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D97" w:rsidRDefault="007F6B60">
      <w:r>
        <w:rPr>
          <w:noProof/>
          <w:lang w:eastAsia="hu-HU"/>
        </w:rPr>
        <w:drawing>
          <wp:inline distT="0" distB="0" distL="0" distR="0">
            <wp:extent cx="6645910" cy="6235559"/>
            <wp:effectExtent l="0" t="0" r="2540" b="0"/>
            <wp:docPr id="1" name="Kép 1" descr="cid:image001.png@01D0BD71.3AA6F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id:image001.png@01D0BD71.3AA6FA0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2A" w:rsidRDefault="00F3102A"/>
    <w:p w:rsidR="00FB1A70" w:rsidRDefault="00FB1A70" w:rsidP="00FB1A70">
      <w:pPr>
        <w:jc w:val="center"/>
      </w:pPr>
    </w:p>
    <w:p w:rsidR="00F3102A" w:rsidRDefault="00FB1A70" w:rsidP="00FB1A70">
      <w:pPr>
        <w:jc w:val="center"/>
      </w:pPr>
      <w:bookmarkStart w:id="0" w:name="_GoBack"/>
      <w:r>
        <w:t>Hálózat feletti lámpakaros elrendezés</w:t>
      </w:r>
    </w:p>
    <w:p w:rsidR="00FB1A70" w:rsidRDefault="00FB1A70" w:rsidP="00FB1A70">
      <w:pPr>
        <w:jc w:val="center"/>
      </w:pPr>
      <w:r>
        <w:t>10. sz. melléklet</w:t>
      </w:r>
      <w:bookmarkEnd w:id="0"/>
    </w:p>
    <w:sectPr w:rsidR="00FB1A70" w:rsidSect="00CF76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B60"/>
    <w:rsid w:val="00575D97"/>
    <w:rsid w:val="007F6B60"/>
    <w:rsid w:val="00B21332"/>
    <w:rsid w:val="00CF7685"/>
    <w:rsid w:val="00F3102A"/>
    <w:rsid w:val="00FB1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F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6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F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6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png@01D0BD71.3AA6FA0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RWE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Zaymus Vince</dc:creator>
  <cp:lastModifiedBy>Zaymus Vince</cp:lastModifiedBy>
  <cp:revision>4</cp:revision>
  <dcterms:created xsi:type="dcterms:W3CDTF">2015-07-13T16:01:00Z</dcterms:created>
  <dcterms:modified xsi:type="dcterms:W3CDTF">2015-07-14T14:40:00Z</dcterms:modified>
</cp:coreProperties>
</file>