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FA2A70" w14:textId="77777777" w:rsidR="00934D7C" w:rsidRDefault="00934D7C" w:rsidP="000A1C79">
      <w:pPr>
        <w:tabs>
          <w:tab w:val="center" w:pos="7655"/>
        </w:tabs>
        <w:rPr>
          <w:sz w:val="24"/>
          <w:szCs w:val="24"/>
        </w:rPr>
      </w:pPr>
      <w:bookmarkStart w:id="0" w:name="_Toc200389377"/>
      <w:bookmarkStart w:id="1" w:name="_Toc221347784"/>
      <w:bookmarkStart w:id="2" w:name="_Toc221348757"/>
      <w:bookmarkStart w:id="3" w:name="_Toc277829669"/>
      <w:bookmarkStart w:id="4" w:name="_GoBack"/>
      <w:bookmarkEnd w:id="4"/>
    </w:p>
    <w:p w14:paraId="433ACB47" w14:textId="77777777" w:rsidR="00934D7C" w:rsidRDefault="00934D7C" w:rsidP="000A1C79">
      <w:pPr>
        <w:tabs>
          <w:tab w:val="center" w:pos="7655"/>
        </w:tabs>
        <w:rPr>
          <w:sz w:val="24"/>
          <w:szCs w:val="24"/>
        </w:rPr>
      </w:pPr>
    </w:p>
    <w:p w14:paraId="41952C4C" w14:textId="3B7A3BC0" w:rsidR="00934D7C" w:rsidRPr="00257087" w:rsidRDefault="001E3296" w:rsidP="000A1C79">
      <w:pPr>
        <w:tabs>
          <w:tab w:val="center" w:pos="7655"/>
        </w:tabs>
        <w:jc w:val="center"/>
        <w:rPr>
          <w:b/>
          <w:sz w:val="28"/>
          <w:szCs w:val="28"/>
        </w:rPr>
      </w:pPr>
      <w:r>
        <w:rPr>
          <w:b/>
          <w:sz w:val="28"/>
          <w:szCs w:val="28"/>
        </w:rPr>
        <w:t>K</w:t>
      </w:r>
      <w:r w:rsidR="00934D7C" w:rsidRPr="00084D8A">
        <w:rPr>
          <w:b/>
          <w:sz w:val="28"/>
          <w:szCs w:val="28"/>
        </w:rPr>
        <w:t>öltségvetés</w:t>
      </w:r>
    </w:p>
    <w:p w14:paraId="12D140B8" w14:textId="77777777" w:rsidR="00934D7C" w:rsidRPr="005C4376" w:rsidRDefault="00934D7C" w:rsidP="000A1C79">
      <w:pPr>
        <w:jc w:val="both"/>
        <w:rPr>
          <w:b/>
          <w:sz w:val="24"/>
          <w:szCs w:val="24"/>
        </w:rPr>
      </w:pPr>
    </w:p>
    <w:p w14:paraId="00AC95E9" w14:textId="77777777" w:rsidR="00934D7C" w:rsidRDefault="00934D7C" w:rsidP="000A1C79">
      <w:pPr>
        <w:rPr>
          <w:sz w:val="24"/>
          <w:szCs w:val="24"/>
        </w:rPr>
      </w:pPr>
    </w:p>
    <w:p w14:paraId="77FFAE8F" w14:textId="77777777" w:rsidR="0069277B" w:rsidRDefault="0069277B" w:rsidP="000A1C79">
      <w:pPr>
        <w:tabs>
          <w:tab w:val="center" w:pos="7655"/>
        </w:tabs>
        <w:rPr>
          <w:sz w:val="24"/>
          <w:szCs w:val="24"/>
        </w:rPr>
      </w:pPr>
    </w:p>
    <w:p w14:paraId="26D89685" w14:textId="77777777" w:rsidR="0069277B" w:rsidRDefault="0069277B" w:rsidP="000A1C79">
      <w:pPr>
        <w:tabs>
          <w:tab w:val="center" w:pos="7655"/>
        </w:tabs>
        <w:rPr>
          <w:sz w:val="24"/>
          <w:szCs w:val="24"/>
        </w:rPr>
      </w:pPr>
    </w:p>
    <w:p w14:paraId="1405C7BC" w14:textId="77777777" w:rsidR="00116F8C" w:rsidRDefault="00116F8C" w:rsidP="00D839E7">
      <w:pPr>
        <w:rPr>
          <w:sz w:val="24"/>
          <w:szCs w:val="24"/>
        </w:rPr>
      </w:pPr>
    </w:p>
    <w:p w14:paraId="3CCC218F" w14:textId="77777777" w:rsidR="00116F8C" w:rsidRDefault="00116F8C" w:rsidP="00D839E7">
      <w:pPr>
        <w:rPr>
          <w:sz w:val="24"/>
          <w:szCs w:val="24"/>
        </w:rPr>
      </w:pPr>
    </w:p>
    <w:p w14:paraId="7E302F81" w14:textId="77777777" w:rsidR="00116F8C" w:rsidRDefault="00116F8C" w:rsidP="00D839E7">
      <w:pPr>
        <w:rPr>
          <w:sz w:val="24"/>
          <w:szCs w:val="24"/>
        </w:rPr>
      </w:pPr>
    </w:p>
    <w:p w14:paraId="199B6FC9" w14:textId="77777777" w:rsidR="00116F8C" w:rsidRDefault="00116F8C" w:rsidP="00D839E7">
      <w:pPr>
        <w:rPr>
          <w:sz w:val="24"/>
          <w:szCs w:val="24"/>
        </w:rPr>
      </w:pPr>
    </w:p>
    <w:p w14:paraId="7B1C38AC" w14:textId="77777777" w:rsidR="00116F8C" w:rsidRDefault="00116F8C" w:rsidP="00D839E7">
      <w:pPr>
        <w:rPr>
          <w:sz w:val="24"/>
          <w:szCs w:val="24"/>
        </w:rPr>
      </w:pPr>
    </w:p>
    <w:p w14:paraId="04B729B5" w14:textId="77777777" w:rsidR="00116F8C" w:rsidRDefault="00116F8C" w:rsidP="00D839E7">
      <w:pPr>
        <w:rPr>
          <w:sz w:val="24"/>
          <w:szCs w:val="24"/>
        </w:rPr>
      </w:pPr>
    </w:p>
    <w:p w14:paraId="01C7A4C1" w14:textId="77777777" w:rsidR="00116F8C" w:rsidRDefault="00116F8C" w:rsidP="00D839E7">
      <w:pPr>
        <w:rPr>
          <w:sz w:val="24"/>
          <w:szCs w:val="24"/>
        </w:rPr>
      </w:pPr>
    </w:p>
    <w:p w14:paraId="630822BA" w14:textId="77777777" w:rsidR="00116F8C" w:rsidRDefault="00116F8C" w:rsidP="00D839E7">
      <w:pPr>
        <w:rPr>
          <w:sz w:val="24"/>
          <w:szCs w:val="24"/>
        </w:rPr>
      </w:pPr>
    </w:p>
    <w:p w14:paraId="4A2936A1" w14:textId="77777777" w:rsidR="00116F8C" w:rsidRDefault="00116F8C" w:rsidP="00D839E7">
      <w:pPr>
        <w:rPr>
          <w:sz w:val="24"/>
          <w:szCs w:val="24"/>
        </w:rPr>
      </w:pPr>
    </w:p>
    <w:p w14:paraId="2A218F0A" w14:textId="77777777" w:rsidR="00116F8C" w:rsidRDefault="00116F8C" w:rsidP="00D839E7">
      <w:pPr>
        <w:rPr>
          <w:sz w:val="24"/>
          <w:szCs w:val="24"/>
        </w:rPr>
      </w:pPr>
    </w:p>
    <w:p w14:paraId="64793039" w14:textId="77777777" w:rsidR="00116F8C" w:rsidRDefault="00116F8C" w:rsidP="00D839E7">
      <w:pPr>
        <w:rPr>
          <w:sz w:val="24"/>
          <w:szCs w:val="24"/>
        </w:rPr>
      </w:pPr>
    </w:p>
    <w:p w14:paraId="183BE063" w14:textId="77777777" w:rsidR="00116F8C" w:rsidRDefault="00116F8C" w:rsidP="00D839E7">
      <w:pPr>
        <w:rPr>
          <w:sz w:val="24"/>
          <w:szCs w:val="24"/>
        </w:rPr>
      </w:pPr>
    </w:p>
    <w:p w14:paraId="4C1BFC19" w14:textId="77777777" w:rsidR="00116F8C" w:rsidRDefault="00116F8C" w:rsidP="00D839E7">
      <w:pPr>
        <w:rPr>
          <w:sz w:val="24"/>
          <w:szCs w:val="24"/>
        </w:rPr>
      </w:pPr>
    </w:p>
    <w:p w14:paraId="68A32585" w14:textId="77777777" w:rsidR="00116F8C" w:rsidRDefault="00116F8C" w:rsidP="00D839E7">
      <w:pPr>
        <w:rPr>
          <w:sz w:val="24"/>
          <w:szCs w:val="24"/>
        </w:rPr>
      </w:pPr>
    </w:p>
    <w:p w14:paraId="55E3425F" w14:textId="77777777" w:rsidR="00116F8C" w:rsidRDefault="00116F8C" w:rsidP="00D839E7">
      <w:pPr>
        <w:rPr>
          <w:sz w:val="24"/>
          <w:szCs w:val="24"/>
        </w:rPr>
      </w:pPr>
    </w:p>
    <w:p w14:paraId="0A76154D" w14:textId="77777777" w:rsidR="00116F8C" w:rsidRDefault="00116F8C" w:rsidP="00D839E7">
      <w:pPr>
        <w:rPr>
          <w:sz w:val="24"/>
          <w:szCs w:val="24"/>
        </w:rPr>
      </w:pPr>
    </w:p>
    <w:p w14:paraId="6F1BD5D4" w14:textId="77777777" w:rsidR="00116F8C" w:rsidRDefault="00116F8C" w:rsidP="00D839E7">
      <w:pPr>
        <w:rPr>
          <w:sz w:val="24"/>
          <w:szCs w:val="24"/>
        </w:rPr>
      </w:pPr>
    </w:p>
    <w:p w14:paraId="19E72253" w14:textId="77777777" w:rsidR="00116F8C" w:rsidRDefault="00116F8C" w:rsidP="00D839E7">
      <w:pPr>
        <w:rPr>
          <w:sz w:val="24"/>
          <w:szCs w:val="24"/>
        </w:rPr>
      </w:pPr>
    </w:p>
    <w:p w14:paraId="531C8AD1" w14:textId="77777777" w:rsidR="00116F8C" w:rsidRDefault="00116F8C" w:rsidP="00D839E7">
      <w:pPr>
        <w:rPr>
          <w:sz w:val="24"/>
          <w:szCs w:val="24"/>
        </w:rPr>
      </w:pPr>
    </w:p>
    <w:p w14:paraId="09064467" w14:textId="77777777" w:rsidR="00116F8C" w:rsidRDefault="00116F8C" w:rsidP="00D839E7">
      <w:pPr>
        <w:rPr>
          <w:sz w:val="24"/>
          <w:szCs w:val="24"/>
        </w:rPr>
      </w:pPr>
    </w:p>
    <w:p w14:paraId="507ADA0A" w14:textId="77777777" w:rsidR="00116F8C" w:rsidRDefault="00116F8C" w:rsidP="00D839E7">
      <w:pPr>
        <w:rPr>
          <w:sz w:val="24"/>
          <w:szCs w:val="24"/>
        </w:rPr>
      </w:pPr>
    </w:p>
    <w:p w14:paraId="140B9B6F" w14:textId="77777777" w:rsidR="00116F8C" w:rsidRDefault="00116F8C" w:rsidP="00D839E7">
      <w:pPr>
        <w:rPr>
          <w:sz w:val="24"/>
          <w:szCs w:val="24"/>
        </w:rPr>
      </w:pPr>
    </w:p>
    <w:p w14:paraId="1C56B716" w14:textId="77777777" w:rsidR="00116F8C" w:rsidRDefault="00116F8C" w:rsidP="00D839E7">
      <w:pPr>
        <w:rPr>
          <w:sz w:val="24"/>
          <w:szCs w:val="24"/>
        </w:rPr>
      </w:pPr>
    </w:p>
    <w:p w14:paraId="45BA7E97" w14:textId="77777777" w:rsidR="00116F8C" w:rsidRDefault="00116F8C" w:rsidP="00D839E7">
      <w:pPr>
        <w:rPr>
          <w:sz w:val="24"/>
          <w:szCs w:val="24"/>
        </w:rPr>
      </w:pPr>
    </w:p>
    <w:p w14:paraId="1E973828" w14:textId="77777777" w:rsidR="00116F8C" w:rsidRDefault="00116F8C" w:rsidP="00D839E7">
      <w:pPr>
        <w:rPr>
          <w:sz w:val="24"/>
          <w:szCs w:val="24"/>
        </w:rPr>
      </w:pPr>
    </w:p>
    <w:p w14:paraId="2A520D15" w14:textId="77777777" w:rsidR="00116F8C" w:rsidRDefault="00116F8C" w:rsidP="00D839E7">
      <w:pPr>
        <w:rPr>
          <w:sz w:val="24"/>
          <w:szCs w:val="24"/>
        </w:rPr>
      </w:pPr>
    </w:p>
    <w:p w14:paraId="28CC9B19" w14:textId="77777777" w:rsidR="00116F8C" w:rsidRDefault="00116F8C" w:rsidP="00D839E7">
      <w:pPr>
        <w:rPr>
          <w:sz w:val="24"/>
          <w:szCs w:val="24"/>
        </w:rPr>
      </w:pPr>
    </w:p>
    <w:p w14:paraId="4C66D7F6" w14:textId="77777777" w:rsidR="00116F8C" w:rsidRDefault="00116F8C" w:rsidP="00D839E7">
      <w:pPr>
        <w:rPr>
          <w:sz w:val="24"/>
          <w:szCs w:val="24"/>
        </w:rPr>
      </w:pPr>
    </w:p>
    <w:p w14:paraId="2077D5F4" w14:textId="77777777" w:rsidR="00116F8C" w:rsidRDefault="00116F8C" w:rsidP="00D839E7">
      <w:pPr>
        <w:rPr>
          <w:sz w:val="24"/>
          <w:szCs w:val="24"/>
        </w:rPr>
      </w:pPr>
    </w:p>
    <w:p w14:paraId="3057C676" w14:textId="77777777" w:rsidR="00116F8C" w:rsidRDefault="00116F8C" w:rsidP="00D839E7">
      <w:pPr>
        <w:rPr>
          <w:sz w:val="24"/>
          <w:szCs w:val="24"/>
        </w:rPr>
      </w:pPr>
    </w:p>
    <w:p w14:paraId="32656805" w14:textId="77777777" w:rsidR="00116F8C" w:rsidRDefault="00116F8C" w:rsidP="00D839E7">
      <w:pPr>
        <w:rPr>
          <w:sz w:val="24"/>
          <w:szCs w:val="24"/>
        </w:rPr>
      </w:pPr>
    </w:p>
    <w:p w14:paraId="775468C5" w14:textId="77777777" w:rsidR="00116F8C" w:rsidRDefault="00116F8C" w:rsidP="00D839E7">
      <w:pPr>
        <w:rPr>
          <w:sz w:val="24"/>
          <w:szCs w:val="24"/>
        </w:rPr>
      </w:pPr>
    </w:p>
    <w:p w14:paraId="7C444F6A" w14:textId="77777777" w:rsidR="00116F8C" w:rsidRDefault="00116F8C" w:rsidP="00D839E7">
      <w:pPr>
        <w:rPr>
          <w:sz w:val="24"/>
          <w:szCs w:val="24"/>
        </w:rPr>
      </w:pPr>
    </w:p>
    <w:p w14:paraId="63A78D77" w14:textId="77777777" w:rsidR="00116F8C" w:rsidRDefault="00116F8C" w:rsidP="00D839E7">
      <w:pPr>
        <w:rPr>
          <w:sz w:val="24"/>
          <w:szCs w:val="24"/>
        </w:rPr>
      </w:pPr>
    </w:p>
    <w:p w14:paraId="2DEB0717" w14:textId="77777777" w:rsidR="00116F8C" w:rsidRDefault="00116F8C" w:rsidP="00D839E7">
      <w:pPr>
        <w:rPr>
          <w:sz w:val="24"/>
          <w:szCs w:val="24"/>
        </w:rPr>
      </w:pPr>
    </w:p>
    <w:p w14:paraId="2C7BD6AC" w14:textId="77777777" w:rsidR="00116F8C" w:rsidRDefault="00116F8C" w:rsidP="00D839E7">
      <w:pPr>
        <w:rPr>
          <w:sz w:val="24"/>
          <w:szCs w:val="24"/>
        </w:rPr>
      </w:pPr>
    </w:p>
    <w:p w14:paraId="25E74BBE" w14:textId="77777777" w:rsidR="00116F8C" w:rsidRDefault="00116F8C" w:rsidP="00D839E7">
      <w:pPr>
        <w:rPr>
          <w:sz w:val="24"/>
          <w:szCs w:val="24"/>
        </w:rPr>
      </w:pPr>
    </w:p>
    <w:p w14:paraId="652D0082" w14:textId="77777777" w:rsidR="00417E47" w:rsidRDefault="00417E47" w:rsidP="00D839E7">
      <w:pPr>
        <w:rPr>
          <w:sz w:val="24"/>
          <w:szCs w:val="24"/>
        </w:rPr>
      </w:pPr>
    </w:p>
    <w:p w14:paraId="656E38A9" w14:textId="77777777" w:rsidR="005974D2" w:rsidRDefault="005974D2" w:rsidP="0070726C">
      <w:pPr>
        <w:jc w:val="both"/>
        <w:rPr>
          <w:sz w:val="24"/>
          <w:szCs w:val="24"/>
        </w:rPr>
      </w:pPr>
    </w:p>
    <w:p w14:paraId="6ED48446" w14:textId="77777777" w:rsidR="00596693" w:rsidRDefault="00596693" w:rsidP="0070726C">
      <w:pPr>
        <w:jc w:val="both"/>
        <w:rPr>
          <w:sz w:val="24"/>
          <w:szCs w:val="24"/>
        </w:rPr>
      </w:pPr>
    </w:p>
    <w:p w14:paraId="69E36724" w14:textId="77777777" w:rsidR="00596693" w:rsidRDefault="00596693" w:rsidP="0070726C">
      <w:pPr>
        <w:jc w:val="both"/>
        <w:rPr>
          <w:sz w:val="24"/>
          <w:szCs w:val="24"/>
        </w:rPr>
      </w:pPr>
    </w:p>
    <w:p w14:paraId="7F31F100" w14:textId="77777777" w:rsidR="00596693" w:rsidRDefault="00596693"/>
    <w:p w14:paraId="697DAF39" w14:textId="1FAF631B" w:rsidR="00596693" w:rsidRDefault="00596693"/>
    <w:p w14:paraId="0E5D771E" w14:textId="77777777" w:rsidR="00F33031" w:rsidRDefault="00F33031" w:rsidP="00F33031">
      <w:pPr>
        <w:pStyle w:val="standard"/>
        <w:jc w:val="center"/>
        <w:rPr>
          <w:rFonts w:ascii="Times New Roman" w:hAnsi="Times New Roman"/>
          <w:b/>
          <w:sz w:val="28"/>
          <w:szCs w:val="28"/>
        </w:rPr>
      </w:pPr>
    </w:p>
    <w:p w14:paraId="4B27712D" w14:textId="77777777" w:rsidR="003F56F0" w:rsidRDefault="003F56F0" w:rsidP="003F56F0">
      <w:pPr>
        <w:jc w:val="both"/>
        <w:rPr>
          <w:sz w:val="24"/>
          <w:szCs w:val="24"/>
        </w:rPr>
      </w:pPr>
    </w:p>
    <w:p w14:paraId="432DA004" w14:textId="77777777" w:rsidR="003F56F0" w:rsidRDefault="003F56F0" w:rsidP="003F56F0">
      <w:pPr>
        <w:jc w:val="both"/>
        <w:rPr>
          <w:sz w:val="24"/>
          <w:szCs w:val="24"/>
        </w:rPr>
      </w:pPr>
    </w:p>
    <w:p w14:paraId="0871321A" w14:textId="7A50E5D6" w:rsidR="009D6253" w:rsidRDefault="009D6253" w:rsidP="009D6253">
      <w:pPr>
        <w:pStyle w:val="Default"/>
        <w:ind w:right="82"/>
        <w:jc w:val="both"/>
        <w:rPr>
          <w:b/>
          <w:color w:val="244061" w:themeColor="accent1" w:themeShade="80"/>
          <w:u w:val="single"/>
        </w:rPr>
      </w:pPr>
      <w:r>
        <w:rPr>
          <w:b/>
          <w:color w:val="244061" w:themeColor="accent1" w:themeShade="80"/>
          <w:u w:val="single"/>
        </w:rPr>
        <w:t>I. rész</w:t>
      </w:r>
    </w:p>
    <w:p w14:paraId="799BD3A0" w14:textId="77777777" w:rsidR="009D6253" w:rsidRDefault="009D6253" w:rsidP="009D6253">
      <w:pPr>
        <w:pStyle w:val="Default"/>
        <w:ind w:right="82"/>
        <w:jc w:val="both"/>
        <w:rPr>
          <w:b/>
          <w:color w:val="244061" w:themeColor="accent1" w:themeShade="80"/>
        </w:rPr>
      </w:pPr>
      <w:r>
        <w:rPr>
          <w:b/>
          <w:color w:val="244061" w:themeColor="accent1" w:themeShade="80"/>
        </w:rPr>
        <w:t>6 méter magasság feletti vasoszlopok cseréje 110/76/4P méretű kúpos, talpcsavaros, korróziógyűrűvel ellátott horganyzott acéloszlopokra.</w:t>
      </w:r>
    </w:p>
    <w:p w14:paraId="6A12AC90" w14:textId="77777777" w:rsidR="009D6253" w:rsidRDefault="009D6253" w:rsidP="009D6253">
      <w:pPr>
        <w:pStyle w:val="Default"/>
        <w:ind w:right="82"/>
        <w:jc w:val="both"/>
        <w:rPr>
          <w:b/>
          <w:color w:val="244061" w:themeColor="accent1" w:themeShade="80"/>
        </w:rPr>
      </w:pPr>
      <w:r>
        <w:rPr>
          <w:b/>
          <w:color w:val="244061" w:themeColor="accent1" w:themeShade="80"/>
        </w:rPr>
        <w:t>Címek:</w:t>
      </w:r>
    </w:p>
    <w:p w14:paraId="697311DC" w14:textId="77777777" w:rsidR="009D6253" w:rsidRDefault="009D6253" w:rsidP="009D6253">
      <w:pPr>
        <w:pStyle w:val="Default"/>
        <w:ind w:right="82"/>
        <w:jc w:val="both"/>
        <w:rPr>
          <w:b/>
          <w:color w:val="244061" w:themeColor="accent1" w:themeShade="80"/>
        </w:rPr>
      </w:pPr>
      <w:r>
        <w:rPr>
          <w:b/>
          <w:color w:val="244061" w:themeColor="accent1" w:themeShade="80"/>
        </w:rPr>
        <w:t>Budapest, IV. Különböző címein: 14 db.</w:t>
      </w:r>
    </w:p>
    <w:p w14:paraId="7E81274B" w14:textId="77777777" w:rsidR="009D6253" w:rsidRDefault="009D6253" w:rsidP="009D6253">
      <w:pPr>
        <w:pStyle w:val="Default"/>
        <w:ind w:right="82"/>
        <w:jc w:val="both"/>
        <w:rPr>
          <w:b/>
          <w:color w:val="244061" w:themeColor="accent1" w:themeShade="80"/>
        </w:rPr>
      </w:pPr>
      <w:r>
        <w:rPr>
          <w:b/>
          <w:color w:val="244061" w:themeColor="accent1" w:themeShade="80"/>
        </w:rPr>
        <w:t>Budapest, VII. Rottenbiller utca: 9 db.</w:t>
      </w:r>
    </w:p>
    <w:p w14:paraId="3BCD6A8C" w14:textId="77777777" w:rsidR="009D6253" w:rsidRDefault="009D6253" w:rsidP="009D6253">
      <w:pPr>
        <w:pStyle w:val="Default"/>
        <w:ind w:right="82"/>
        <w:jc w:val="both"/>
        <w:rPr>
          <w:b/>
          <w:color w:val="244061" w:themeColor="accent1" w:themeShade="80"/>
        </w:rPr>
      </w:pPr>
      <w:r>
        <w:rPr>
          <w:b/>
          <w:color w:val="244061" w:themeColor="accent1" w:themeShade="80"/>
        </w:rPr>
        <w:t>Budapest, VIII. Különböző címein: 10 db.</w:t>
      </w:r>
    </w:p>
    <w:p w14:paraId="527D51E7" w14:textId="77777777" w:rsidR="009D6253" w:rsidRDefault="009D6253" w:rsidP="009D6253">
      <w:pPr>
        <w:pStyle w:val="Default"/>
        <w:ind w:right="82"/>
        <w:jc w:val="both"/>
        <w:rPr>
          <w:b/>
          <w:color w:val="244061" w:themeColor="accent1" w:themeShade="80"/>
        </w:rPr>
      </w:pPr>
      <w:r>
        <w:rPr>
          <w:b/>
          <w:color w:val="244061" w:themeColor="accent1" w:themeShade="80"/>
        </w:rPr>
        <w:t>Budapest, XI. Különböző címein: 8 db.</w:t>
      </w:r>
    </w:p>
    <w:p w14:paraId="2CBBEAFA" w14:textId="77777777" w:rsidR="009D6253" w:rsidRDefault="009D6253" w:rsidP="009D6253">
      <w:pPr>
        <w:pStyle w:val="Default"/>
        <w:ind w:right="82"/>
        <w:jc w:val="both"/>
        <w:rPr>
          <w:b/>
          <w:color w:val="244061" w:themeColor="accent1" w:themeShade="80"/>
        </w:rPr>
      </w:pPr>
      <w:r>
        <w:rPr>
          <w:b/>
          <w:color w:val="244061" w:themeColor="accent1" w:themeShade="80"/>
        </w:rPr>
        <w:t>Budapest, XIII. Különböző címein: 6 db.</w:t>
      </w:r>
    </w:p>
    <w:p w14:paraId="40324D6A" w14:textId="77777777" w:rsidR="009D6253" w:rsidRDefault="009D6253" w:rsidP="009D6253">
      <w:pPr>
        <w:pStyle w:val="Default"/>
        <w:ind w:right="82"/>
        <w:jc w:val="both"/>
        <w:rPr>
          <w:b/>
          <w:color w:val="244061" w:themeColor="accent1" w:themeShade="80"/>
        </w:rPr>
      </w:pPr>
      <w:r>
        <w:rPr>
          <w:b/>
          <w:color w:val="244061" w:themeColor="accent1" w:themeShade="80"/>
        </w:rPr>
        <w:t>Budapest, XIV. Különböző címein: 13 db.</w:t>
      </w:r>
    </w:p>
    <w:p w14:paraId="64D0B81E" w14:textId="77777777" w:rsidR="009D6253" w:rsidRDefault="009D6253" w:rsidP="009D6253">
      <w:pPr>
        <w:pStyle w:val="Default"/>
        <w:ind w:right="82"/>
        <w:jc w:val="both"/>
        <w:rPr>
          <w:b/>
          <w:color w:val="244061" w:themeColor="accent1" w:themeShade="80"/>
        </w:rPr>
      </w:pPr>
      <w:r>
        <w:rPr>
          <w:b/>
          <w:color w:val="244061" w:themeColor="accent1" w:themeShade="80"/>
        </w:rPr>
        <w:t>Budapest, XXI. Ady Endre lakótelep: 4 db.</w:t>
      </w:r>
    </w:p>
    <w:p w14:paraId="36344438" w14:textId="77777777" w:rsidR="009D6253" w:rsidRPr="0022545C" w:rsidRDefault="009D6253" w:rsidP="009D6253">
      <w:pPr>
        <w:pStyle w:val="Default"/>
        <w:ind w:right="82"/>
        <w:jc w:val="both"/>
        <w:rPr>
          <w:b/>
          <w:color w:val="244061" w:themeColor="accent1" w:themeShade="80"/>
          <w:u w:val="single"/>
        </w:rPr>
      </w:pPr>
      <w:r w:rsidRPr="00E45C14">
        <w:rPr>
          <w:b/>
          <w:color w:val="244061" w:themeColor="accent1" w:themeShade="80"/>
          <w:highlight w:val="yellow"/>
          <w:u w:val="single"/>
        </w:rPr>
        <w:t>Összesen: 64 db.</w:t>
      </w:r>
    </w:p>
    <w:p w14:paraId="48609D08" w14:textId="38405717" w:rsidR="003F56F0" w:rsidRDefault="00167786" w:rsidP="003F56F0">
      <w:pPr>
        <w:jc w:val="both"/>
        <w:rPr>
          <w:sz w:val="24"/>
          <w:szCs w:val="24"/>
        </w:rPr>
      </w:pPr>
      <w:r w:rsidRPr="00167786">
        <w:rPr>
          <w:noProof/>
        </w:rPr>
        <w:drawing>
          <wp:inline distT="0" distB="0" distL="0" distR="0" wp14:anchorId="5A53D675" wp14:editId="2C6DC36E">
            <wp:extent cx="5760085" cy="1506787"/>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1506787"/>
                    </a:xfrm>
                    <a:prstGeom prst="rect">
                      <a:avLst/>
                    </a:prstGeom>
                    <a:noFill/>
                    <a:ln>
                      <a:noFill/>
                    </a:ln>
                  </pic:spPr>
                </pic:pic>
              </a:graphicData>
            </a:graphic>
          </wp:inline>
        </w:drawing>
      </w:r>
    </w:p>
    <w:p w14:paraId="3D75251B" w14:textId="77777777" w:rsidR="003F56F0" w:rsidRPr="00F7198E" w:rsidRDefault="003F56F0" w:rsidP="003F56F0">
      <w:pPr>
        <w:jc w:val="both"/>
        <w:rPr>
          <w:sz w:val="24"/>
          <w:szCs w:val="24"/>
        </w:rPr>
      </w:pPr>
    </w:p>
    <w:p w14:paraId="521D578C" w14:textId="77777777" w:rsidR="003F56F0" w:rsidRDefault="003F56F0" w:rsidP="003F56F0">
      <w:pPr>
        <w:jc w:val="both"/>
        <w:rPr>
          <w:sz w:val="24"/>
          <w:szCs w:val="24"/>
        </w:rPr>
      </w:pPr>
    </w:p>
    <w:p w14:paraId="4AB46E6D" w14:textId="77777777" w:rsidR="003F56F0" w:rsidRDefault="003F56F0" w:rsidP="003F56F0">
      <w:pPr>
        <w:jc w:val="both"/>
        <w:rPr>
          <w:sz w:val="24"/>
          <w:szCs w:val="24"/>
        </w:rPr>
      </w:pPr>
    </w:p>
    <w:p w14:paraId="06FD19E7" w14:textId="77777777" w:rsidR="003F56F0" w:rsidRDefault="003F56F0" w:rsidP="003F56F0">
      <w:pPr>
        <w:jc w:val="both"/>
        <w:rPr>
          <w:sz w:val="24"/>
          <w:szCs w:val="24"/>
        </w:rPr>
      </w:pPr>
      <w:r w:rsidRPr="00486E14">
        <w:rPr>
          <w:sz w:val="24"/>
          <w:szCs w:val="24"/>
        </w:rPr>
        <w:t>Mindösszesen sorban található összeget kell szerepeltetni a felolvasó lapon. Ez az ár egyben a vállalkozási díj, mely átalányár – (tartalékkeret nélküli ár).</w:t>
      </w:r>
    </w:p>
    <w:p w14:paraId="36D75F47" w14:textId="77777777" w:rsidR="003F56F0" w:rsidRDefault="003F56F0" w:rsidP="003F56F0"/>
    <w:p w14:paraId="7F6EEEA5" w14:textId="77777777" w:rsidR="003F56F0" w:rsidRDefault="003F56F0" w:rsidP="003F56F0">
      <w:r>
        <w:br w:type="page"/>
      </w:r>
    </w:p>
    <w:p w14:paraId="4FDB0A6F" w14:textId="77777777" w:rsidR="00B574EA" w:rsidRDefault="00B574EA" w:rsidP="003F56F0">
      <w:pPr>
        <w:pStyle w:val="Default"/>
        <w:ind w:right="82"/>
        <w:jc w:val="both"/>
        <w:rPr>
          <w:b/>
          <w:color w:val="244061" w:themeColor="accent1" w:themeShade="80"/>
        </w:rPr>
      </w:pPr>
    </w:p>
    <w:p w14:paraId="153B47EB" w14:textId="46AE1FEB" w:rsidR="003F56F0" w:rsidRDefault="009D6253" w:rsidP="003F56F0">
      <w:pPr>
        <w:pStyle w:val="Default"/>
        <w:ind w:right="82"/>
        <w:jc w:val="both"/>
        <w:rPr>
          <w:b/>
          <w:color w:val="244061" w:themeColor="accent1" w:themeShade="80"/>
        </w:rPr>
      </w:pPr>
      <w:r>
        <w:rPr>
          <w:b/>
          <w:color w:val="244061" w:themeColor="accent1" w:themeShade="80"/>
        </w:rPr>
        <w:t>II</w:t>
      </w:r>
      <w:r w:rsidR="003F56F0">
        <w:rPr>
          <w:b/>
          <w:color w:val="244061" w:themeColor="accent1" w:themeShade="80"/>
        </w:rPr>
        <w:t>. rész:</w:t>
      </w:r>
    </w:p>
    <w:p w14:paraId="1717582D" w14:textId="77777777" w:rsidR="009D6253" w:rsidRPr="00533565" w:rsidRDefault="009D6253" w:rsidP="009D6253">
      <w:pPr>
        <w:autoSpaceDE w:val="0"/>
        <w:autoSpaceDN w:val="0"/>
        <w:adjustRightInd w:val="0"/>
        <w:ind w:right="82"/>
        <w:jc w:val="both"/>
        <w:rPr>
          <w:b/>
          <w:color w:val="1F4E79"/>
          <w:sz w:val="24"/>
          <w:szCs w:val="24"/>
        </w:rPr>
      </w:pPr>
      <w:r w:rsidRPr="00533565">
        <w:rPr>
          <w:b/>
          <w:color w:val="1F4E79"/>
          <w:sz w:val="24"/>
          <w:szCs w:val="24"/>
        </w:rPr>
        <w:t>6 méter magasság feletti beton oszlopok cseréje L 9,8 méretű beton oszlopokra.</w:t>
      </w:r>
    </w:p>
    <w:p w14:paraId="759E7908" w14:textId="77777777" w:rsidR="009D6253" w:rsidRPr="00533565" w:rsidRDefault="009D6253" w:rsidP="009D6253">
      <w:pPr>
        <w:autoSpaceDE w:val="0"/>
        <w:autoSpaceDN w:val="0"/>
        <w:adjustRightInd w:val="0"/>
        <w:ind w:right="82"/>
        <w:jc w:val="both"/>
        <w:rPr>
          <w:b/>
          <w:color w:val="1F4E79"/>
          <w:sz w:val="24"/>
          <w:szCs w:val="24"/>
        </w:rPr>
      </w:pPr>
      <w:r w:rsidRPr="00533565">
        <w:rPr>
          <w:b/>
          <w:color w:val="1F4E79"/>
          <w:sz w:val="24"/>
          <w:szCs w:val="24"/>
        </w:rPr>
        <w:t>Címek:</w:t>
      </w:r>
    </w:p>
    <w:p w14:paraId="5B961B12" w14:textId="77777777" w:rsidR="009D6253" w:rsidRDefault="009D6253" w:rsidP="009D6253">
      <w:pPr>
        <w:autoSpaceDE w:val="0"/>
        <w:autoSpaceDN w:val="0"/>
        <w:adjustRightInd w:val="0"/>
        <w:ind w:right="82"/>
        <w:jc w:val="both"/>
        <w:rPr>
          <w:b/>
          <w:color w:val="1F4E79"/>
          <w:sz w:val="24"/>
          <w:szCs w:val="24"/>
        </w:rPr>
      </w:pPr>
      <w:r w:rsidRPr="00533565">
        <w:rPr>
          <w:b/>
          <w:color w:val="1F4E79"/>
          <w:sz w:val="24"/>
          <w:szCs w:val="24"/>
        </w:rPr>
        <w:t>Budapest, IX. Ernő utca: 6 db.</w:t>
      </w:r>
      <w:r>
        <w:rPr>
          <w:b/>
          <w:color w:val="1F4E79"/>
          <w:sz w:val="24"/>
          <w:szCs w:val="24"/>
        </w:rPr>
        <w:t xml:space="preserve"> (Balázs Béla utca - Tűzoltó utca között)</w:t>
      </w:r>
    </w:p>
    <w:p w14:paraId="2899626C" w14:textId="77777777" w:rsidR="009D6253" w:rsidRPr="00533565" w:rsidRDefault="009D6253" w:rsidP="009D6253">
      <w:pPr>
        <w:autoSpaceDE w:val="0"/>
        <w:autoSpaceDN w:val="0"/>
        <w:adjustRightInd w:val="0"/>
        <w:ind w:right="82"/>
        <w:jc w:val="both"/>
        <w:rPr>
          <w:b/>
          <w:color w:val="1F4E79"/>
          <w:sz w:val="24"/>
          <w:szCs w:val="24"/>
          <w:u w:val="single"/>
        </w:rPr>
      </w:pPr>
      <w:r w:rsidRPr="00533565">
        <w:rPr>
          <w:b/>
          <w:color w:val="1F4E79"/>
          <w:sz w:val="24"/>
          <w:szCs w:val="24"/>
          <w:highlight w:val="yellow"/>
          <w:u w:val="single"/>
        </w:rPr>
        <w:t xml:space="preserve">Összesen: </w:t>
      </w:r>
      <w:r>
        <w:rPr>
          <w:b/>
          <w:color w:val="1F4E79"/>
          <w:sz w:val="24"/>
          <w:szCs w:val="24"/>
          <w:highlight w:val="yellow"/>
          <w:u w:val="single"/>
        </w:rPr>
        <w:t>6</w:t>
      </w:r>
      <w:r w:rsidRPr="00533565">
        <w:rPr>
          <w:b/>
          <w:color w:val="1F4E79"/>
          <w:sz w:val="24"/>
          <w:szCs w:val="24"/>
          <w:highlight w:val="yellow"/>
          <w:u w:val="single"/>
        </w:rPr>
        <w:t xml:space="preserve"> db.</w:t>
      </w:r>
    </w:p>
    <w:p w14:paraId="2CF60356" w14:textId="77777777" w:rsidR="003F56F0" w:rsidRDefault="003F56F0" w:rsidP="003F56F0">
      <w:pPr>
        <w:jc w:val="both"/>
        <w:rPr>
          <w:sz w:val="24"/>
          <w:szCs w:val="24"/>
        </w:rPr>
      </w:pPr>
    </w:p>
    <w:p w14:paraId="74EAC3BE" w14:textId="77777777" w:rsidR="003F56F0" w:rsidRDefault="003F56F0" w:rsidP="003F56F0">
      <w:pPr>
        <w:jc w:val="both"/>
        <w:rPr>
          <w:sz w:val="24"/>
          <w:szCs w:val="24"/>
        </w:rPr>
      </w:pPr>
    </w:p>
    <w:p w14:paraId="6D64577E" w14:textId="3A58F740" w:rsidR="003F56F0" w:rsidRDefault="009D6253" w:rsidP="003F56F0">
      <w:pPr>
        <w:jc w:val="both"/>
        <w:rPr>
          <w:sz w:val="24"/>
          <w:szCs w:val="24"/>
        </w:rPr>
      </w:pPr>
      <w:r w:rsidRPr="009D6253">
        <w:rPr>
          <w:noProof/>
        </w:rPr>
        <w:drawing>
          <wp:inline distT="0" distB="0" distL="0" distR="0" wp14:anchorId="035A9501" wp14:editId="4CEC1489">
            <wp:extent cx="5760085" cy="1486674"/>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1486674"/>
                    </a:xfrm>
                    <a:prstGeom prst="rect">
                      <a:avLst/>
                    </a:prstGeom>
                    <a:noFill/>
                    <a:ln>
                      <a:noFill/>
                    </a:ln>
                  </pic:spPr>
                </pic:pic>
              </a:graphicData>
            </a:graphic>
          </wp:inline>
        </w:drawing>
      </w:r>
    </w:p>
    <w:p w14:paraId="3D7D6633" w14:textId="77777777" w:rsidR="003F56F0" w:rsidRPr="00F7198E" w:rsidRDefault="003F56F0" w:rsidP="003F56F0">
      <w:pPr>
        <w:jc w:val="both"/>
        <w:rPr>
          <w:sz w:val="24"/>
          <w:szCs w:val="24"/>
        </w:rPr>
      </w:pPr>
    </w:p>
    <w:p w14:paraId="0EC67BE3" w14:textId="77777777" w:rsidR="003F56F0" w:rsidRDefault="003F56F0" w:rsidP="003F56F0">
      <w:pPr>
        <w:jc w:val="both"/>
        <w:rPr>
          <w:sz w:val="24"/>
          <w:szCs w:val="24"/>
        </w:rPr>
      </w:pPr>
    </w:p>
    <w:p w14:paraId="6F8B6045" w14:textId="77777777" w:rsidR="003F56F0" w:rsidRDefault="003F56F0" w:rsidP="003F56F0">
      <w:pPr>
        <w:jc w:val="both"/>
        <w:rPr>
          <w:sz w:val="24"/>
          <w:szCs w:val="24"/>
        </w:rPr>
      </w:pPr>
    </w:p>
    <w:p w14:paraId="50F928BB" w14:textId="77777777" w:rsidR="003F56F0" w:rsidRDefault="003F56F0" w:rsidP="003F56F0">
      <w:pPr>
        <w:jc w:val="both"/>
        <w:rPr>
          <w:sz w:val="24"/>
          <w:szCs w:val="24"/>
        </w:rPr>
      </w:pPr>
      <w:r w:rsidRPr="00486E14">
        <w:rPr>
          <w:sz w:val="24"/>
          <w:szCs w:val="24"/>
        </w:rPr>
        <w:t>Mindösszesen sorban található összeget kell szerepeltetni a felolvasó lapon. Ez az ár egyben a vállalkozási díj, mely átalányár – (tartalékkeret nélküli ár).</w:t>
      </w:r>
    </w:p>
    <w:p w14:paraId="32AF765E" w14:textId="77777777" w:rsidR="00F33031" w:rsidRDefault="00F33031" w:rsidP="00F33031">
      <w:pPr>
        <w:pStyle w:val="standard"/>
        <w:jc w:val="center"/>
        <w:rPr>
          <w:rFonts w:ascii="Times New Roman" w:hAnsi="Times New Roman"/>
          <w:b/>
          <w:sz w:val="28"/>
          <w:szCs w:val="28"/>
        </w:rPr>
      </w:pPr>
    </w:p>
    <w:p w14:paraId="105CBE08" w14:textId="77777777" w:rsidR="00F33031" w:rsidRDefault="00F33031" w:rsidP="00F33031">
      <w:pPr>
        <w:pStyle w:val="standard"/>
        <w:jc w:val="center"/>
        <w:rPr>
          <w:rFonts w:ascii="Times New Roman" w:hAnsi="Times New Roman"/>
          <w:b/>
          <w:sz w:val="28"/>
          <w:szCs w:val="28"/>
        </w:rPr>
      </w:pPr>
    </w:p>
    <w:p w14:paraId="50F2F021" w14:textId="77777777" w:rsidR="00F33031" w:rsidRDefault="00F33031" w:rsidP="00F33031">
      <w:pPr>
        <w:pStyle w:val="standard"/>
        <w:jc w:val="center"/>
        <w:rPr>
          <w:rFonts w:ascii="Times New Roman" w:hAnsi="Times New Roman"/>
          <w:b/>
          <w:sz w:val="28"/>
          <w:szCs w:val="28"/>
        </w:rPr>
      </w:pPr>
    </w:p>
    <w:p w14:paraId="12F2F6CF" w14:textId="165DF54B" w:rsidR="003F56F0" w:rsidRDefault="003F56F0" w:rsidP="00F33031">
      <w:pPr>
        <w:pStyle w:val="standard"/>
        <w:jc w:val="center"/>
        <w:rPr>
          <w:rFonts w:ascii="Times New Roman" w:hAnsi="Times New Roman"/>
          <w:b/>
          <w:sz w:val="28"/>
          <w:szCs w:val="28"/>
        </w:rPr>
      </w:pPr>
    </w:p>
    <w:p w14:paraId="2D97E8BB" w14:textId="765C50CE" w:rsidR="003F56F0" w:rsidRDefault="003F56F0">
      <w:pPr>
        <w:rPr>
          <w:b/>
          <w:sz w:val="28"/>
          <w:szCs w:val="28"/>
        </w:rPr>
      </w:pPr>
      <w:r>
        <w:rPr>
          <w:b/>
          <w:sz w:val="28"/>
          <w:szCs w:val="28"/>
        </w:rPr>
        <w:br w:type="page"/>
      </w:r>
    </w:p>
    <w:p w14:paraId="29587F7E" w14:textId="77777777" w:rsidR="00B574EA" w:rsidRDefault="00B574EA" w:rsidP="003F56F0">
      <w:pPr>
        <w:pStyle w:val="Default"/>
        <w:ind w:right="82"/>
        <w:jc w:val="both"/>
        <w:rPr>
          <w:b/>
          <w:color w:val="244061" w:themeColor="accent1" w:themeShade="80"/>
        </w:rPr>
      </w:pPr>
    </w:p>
    <w:p w14:paraId="49D9B523" w14:textId="77777777" w:rsidR="009D6253" w:rsidRPr="00533565" w:rsidRDefault="009D6253" w:rsidP="009D6253">
      <w:pPr>
        <w:autoSpaceDE w:val="0"/>
        <w:autoSpaceDN w:val="0"/>
        <w:adjustRightInd w:val="0"/>
        <w:ind w:right="82"/>
        <w:jc w:val="both"/>
        <w:rPr>
          <w:b/>
          <w:color w:val="1F4E79"/>
          <w:sz w:val="24"/>
          <w:szCs w:val="24"/>
        </w:rPr>
      </w:pPr>
      <w:r w:rsidRPr="00533565">
        <w:rPr>
          <w:b/>
          <w:color w:val="1F4E79"/>
          <w:sz w:val="24"/>
          <w:szCs w:val="24"/>
        </w:rPr>
        <w:t>III. rész:</w:t>
      </w:r>
    </w:p>
    <w:p w14:paraId="4006ECD0" w14:textId="77777777" w:rsidR="009D6253" w:rsidRPr="00533565" w:rsidRDefault="009D6253" w:rsidP="009D6253">
      <w:pPr>
        <w:autoSpaceDE w:val="0"/>
        <w:autoSpaceDN w:val="0"/>
        <w:adjustRightInd w:val="0"/>
        <w:ind w:right="82"/>
        <w:jc w:val="both"/>
        <w:rPr>
          <w:b/>
          <w:color w:val="1F4E79"/>
          <w:sz w:val="24"/>
          <w:szCs w:val="24"/>
        </w:rPr>
      </w:pPr>
      <w:r>
        <w:rPr>
          <w:b/>
          <w:color w:val="1F4E79"/>
          <w:sz w:val="24"/>
          <w:szCs w:val="24"/>
        </w:rPr>
        <w:t>L 5,6 és L9,8 méretű betonoszlop telepítése kábel beforgatással</w:t>
      </w:r>
      <w:r w:rsidRPr="00533565">
        <w:rPr>
          <w:b/>
          <w:color w:val="1F4E79"/>
          <w:sz w:val="24"/>
          <w:szCs w:val="24"/>
        </w:rPr>
        <w:t>.</w:t>
      </w:r>
    </w:p>
    <w:p w14:paraId="64B7AD05" w14:textId="77777777" w:rsidR="009D6253" w:rsidRPr="00533565" w:rsidRDefault="009D6253" w:rsidP="009D6253">
      <w:pPr>
        <w:autoSpaceDE w:val="0"/>
        <w:autoSpaceDN w:val="0"/>
        <w:adjustRightInd w:val="0"/>
        <w:ind w:right="82"/>
        <w:jc w:val="both"/>
        <w:rPr>
          <w:b/>
          <w:color w:val="1F4E79"/>
          <w:sz w:val="24"/>
          <w:szCs w:val="24"/>
        </w:rPr>
      </w:pPr>
      <w:r w:rsidRPr="00533565">
        <w:rPr>
          <w:b/>
          <w:color w:val="1F4E79"/>
          <w:sz w:val="24"/>
          <w:szCs w:val="24"/>
        </w:rPr>
        <w:t>Címek:</w:t>
      </w:r>
    </w:p>
    <w:p w14:paraId="75758143" w14:textId="77777777" w:rsidR="009D6253" w:rsidRDefault="009D6253" w:rsidP="009D6253">
      <w:pPr>
        <w:autoSpaceDE w:val="0"/>
        <w:autoSpaceDN w:val="0"/>
        <w:adjustRightInd w:val="0"/>
        <w:ind w:right="82"/>
        <w:jc w:val="both"/>
        <w:rPr>
          <w:b/>
          <w:color w:val="1F4E79"/>
          <w:sz w:val="24"/>
          <w:szCs w:val="24"/>
        </w:rPr>
      </w:pPr>
      <w:r>
        <w:rPr>
          <w:b/>
          <w:color w:val="1F4E79"/>
          <w:sz w:val="24"/>
          <w:szCs w:val="24"/>
        </w:rPr>
        <w:t>Budapest, III. Amfiteátrum u.29.: 1 db. (L 9,8)</w:t>
      </w:r>
    </w:p>
    <w:p w14:paraId="37ECEF7C" w14:textId="77777777" w:rsidR="009D6253" w:rsidRPr="00533565" w:rsidRDefault="009D6253" w:rsidP="009D6253">
      <w:pPr>
        <w:autoSpaceDE w:val="0"/>
        <w:autoSpaceDN w:val="0"/>
        <w:adjustRightInd w:val="0"/>
        <w:ind w:right="82"/>
        <w:jc w:val="both"/>
        <w:rPr>
          <w:b/>
          <w:color w:val="1F4E79"/>
          <w:sz w:val="24"/>
          <w:szCs w:val="24"/>
        </w:rPr>
      </w:pPr>
      <w:r>
        <w:rPr>
          <w:b/>
          <w:color w:val="1F4E79"/>
          <w:sz w:val="24"/>
          <w:szCs w:val="24"/>
        </w:rPr>
        <w:t>Budapest, III. Pók utcai lakótelep: 16 db. (L5,6)</w:t>
      </w:r>
    </w:p>
    <w:p w14:paraId="17AC4389" w14:textId="77777777" w:rsidR="009D6253" w:rsidRPr="00533565" w:rsidRDefault="009D6253" w:rsidP="009D6253">
      <w:pPr>
        <w:autoSpaceDE w:val="0"/>
        <w:autoSpaceDN w:val="0"/>
        <w:adjustRightInd w:val="0"/>
        <w:ind w:right="82"/>
        <w:jc w:val="both"/>
        <w:rPr>
          <w:b/>
          <w:color w:val="1F4E79"/>
          <w:sz w:val="24"/>
          <w:szCs w:val="24"/>
          <w:u w:val="single"/>
        </w:rPr>
      </w:pPr>
      <w:r w:rsidRPr="00533565">
        <w:rPr>
          <w:b/>
          <w:color w:val="1F4E79"/>
          <w:sz w:val="24"/>
          <w:szCs w:val="24"/>
          <w:highlight w:val="yellow"/>
          <w:u w:val="single"/>
        </w:rPr>
        <w:t xml:space="preserve">Összesen: </w:t>
      </w:r>
      <w:r>
        <w:rPr>
          <w:b/>
          <w:color w:val="1F4E79"/>
          <w:sz w:val="24"/>
          <w:szCs w:val="24"/>
          <w:highlight w:val="yellow"/>
          <w:u w:val="single"/>
        </w:rPr>
        <w:t>17</w:t>
      </w:r>
      <w:r w:rsidRPr="00533565">
        <w:rPr>
          <w:b/>
          <w:color w:val="1F4E79"/>
          <w:sz w:val="24"/>
          <w:szCs w:val="24"/>
          <w:highlight w:val="yellow"/>
          <w:u w:val="single"/>
        </w:rPr>
        <w:t xml:space="preserve"> db.</w:t>
      </w:r>
    </w:p>
    <w:p w14:paraId="1F729303" w14:textId="77777777" w:rsidR="003F56F0" w:rsidRDefault="003F56F0" w:rsidP="003F56F0">
      <w:pPr>
        <w:jc w:val="both"/>
        <w:rPr>
          <w:sz w:val="24"/>
          <w:szCs w:val="24"/>
        </w:rPr>
      </w:pPr>
    </w:p>
    <w:p w14:paraId="097EA27A" w14:textId="77777777" w:rsidR="003F56F0" w:rsidRDefault="003F56F0" w:rsidP="003F56F0">
      <w:pPr>
        <w:jc w:val="both"/>
        <w:rPr>
          <w:sz w:val="24"/>
          <w:szCs w:val="24"/>
        </w:rPr>
      </w:pPr>
    </w:p>
    <w:p w14:paraId="5A2BCCC4" w14:textId="571272B5" w:rsidR="003F56F0" w:rsidRDefault="009D6253" w:rsidP="003F56F0">
      <w:pPr>
        <w:jc w:val="both"/>
        <w:rPr>
          <w:sz w:val="24"/>
          <w:szCs w:val="24"/>
        </w:rPr>
      </w:pPr>
      <w:r w:rsidRPr="009D6253">
        <w:rPr>
          <w:noProof/>
        </w:rPr>
        <w:drawing>
          <wp:inline distT="0" distB="0" distL="0" distR="0" wp14:anchorId="7075AC2F" wp14:editId="182913FD">
            <wp:extent cx="5760085" cy="1660392"/>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1660392"/>
                    </a:xfrm>
                    <a:prstGeom prst="rect">
                      <a:avLst/>
                    </a:prstGeom>
                    <a:noFill/>
                    <a:ln>
                      <a:noFill/>
                    </a:ln>
                  </pic:spPr>
                </pic:pic>
              </a:graphicData>
            </a:graphic>
          </wp:inline>
        </w:drawing>
      </w:r>
    </w:p>
    <w:p w14:paraId="5D5B645D" w14:textId="77777777" w:rsidR="003F56F0" w:rsidRPr="00F7198E" w:rsidRDefault="003F56F0" w:rsidP="003F56F0">
      <w:pPr>
        <w:jc w:val="both"/>
        <w:rPr>
          <w:sz w:val="24"/>
          <w:szCs w:val="24"/>
        </w:rPr>
      </w:pPr>
    </w:p>
    <w:p w14:paraId="16262E30" w14:textId="77777777" w:rsidR="003F56F0" w:rsidRDefault="003F56F0" w:rsidP="003F56F0">
      <w:pPr>
        <w:jc w:val="both"/>
        <w:rPr>
          <w:sz w:val="24"/>
          <w:szCs w:val="24"/>
        </w:rPr>
      </w:pPr>
    </w:p>
    <w:p w14:paraId="51C69837" w14:textId="77777777" w:rsidR="003F56F0" w:rsidRDefault="003F56F0" w:rsidP="003F56F0">
      <w:pPr>
        <w:jc w:val="both"/>
        <w:rPr>
          <w:sz w:val="24"/>
          <w:szCs w:val="24"/>
        </w:rPr>
      </w:pPr>
    </w:p>
    <w:p w14:paraId="4ACA5956" w14:textId="77777777" w:rsidR="003F56F0" w:rsidRDefault="003F56F0" w:rsidP="003F56F0">
      <w:pPr>
        <w:jc w:val="both"/>
        <w:rPr>
          <w:sz w:val="24"/>
          <w:szCs w:val="24"/>
        </w:rPr>
      </w:pPr>
      <w:r w:rsidRPr="00486E14">
        <w:rPr>
          <w:sz w:val="24"/>
          <w:szCs w:val="24"/>
        </w:rPr>
        <w:t>Mindösszesen sorban található összeget kell szerepeltetni a felolvasó lapon. Ez az ár egyben a vállalkozási díj, mely átalányár – (tartalékkeret nélküli ár).</w:t>
      </w:r>
    </w:p>
    <w:p w14:paraId="4E94D423" w14:textId="77777777" w:rsidR="003F56F0" w:rsidRDefault="003F56F0">
      <w:pPr>
        <w:rPr>
          <w:b/>
          <w:sz w:val="28"/>
          <w:szCs w:val="28"/>
        </w:rPr>
      </w:pPr>
      <w:r>
        <w:rPr>
          <w:b/>
          <w:sz w:val="28"/>
          <w:szCs w:val="28"/>
        </w:rPr>
        <w:br w:type="page"/>
      </w:r>
    </w:p>
    <w:p w14:paraId="1DC3A9F8" w14:textId="77777777" w:rsidR="003F56F0" w:rsidRDefault="003F56F0">
      <w:pPr>
        <w:rPr>
          <w:b/>
          <w:sz w:val="28"/>
          <w:szCs w:val="28"/>
        </w:rPr>
      </w:pPr>
    </w:p>
    <w:p w14:paraId="564EDAEA" w14:textId="77777777" w:rsidR="009D6253" w:rsidRPr="00533565" w:rsidRDefault="009D6253" w:rsidP="009D6253">
      <w:pPr>
        <w:autoSpaceDE w:val="0"/>
        <w:autoSpaceDN w:val="0"/>
        <w:adjustRightInd w:val="0"/>
        <w:ind w:right="82"/>
        <w:jc w:val="both"/>
        <w:rPr>
          <w:b/>
          <w:color w:val="1F4E79"/>
          <w:sz w:val="24"/>
          <w:szCs w:val="24"/>
        </w:rPr>
      </w:pPr>
      <w:r w:rsidRPr="00533565">
        <w:rPr>
          <w:b/>
          <w:color w:val="1F4E79"/>
          <w:sz w:val="24"/>
          <w:szCs w:val="24"/>
        </w:rPr>
        <w:t>I</w:t>
      </w:r>
      <w:r>
        <w:rPr>
          <w:b/>
          <w:color w:val="1F4E79"/>
          <w:sz w:val="24"/>
          <w:szCs w:val="24"/>
        </w:rPr>
        <w:t>V</w:t>
      </w:r>
      <w:r w:rsidRPr="00533565">
        <w:rPr>
          <w:b/>
          <w:color w:val="1F4E79"/>
          <w:sz w:val="24"/>
          <w:szCs w:val="24"/>
        </w:rPr>
        <w:t>. rész:</w:t>
      </w:r>
    </w:p>
    <w:p w14:paraId="2A3129BC" w14:textId="77777777" w:rsidR="009D6253" w:rsidRPr="00533565" w:rsidRDefault="009D6253" w:rsidP="009D6253">
      <w:pPr>
        <w:autoSpaceDE w:val="0"/>
        <w:autoSpaceDN w:val="0"/>
        <w:adjustRightInd w:val="0"/>
        <w:ind w:right="82"/>
        <w:jc w:val="both"/>
        <w:rPr>
          <w:b/>
          <w:color w:val="1F4E79"/>
          <w:sz w:val="24"/>
          <w:szCs w:val="24"/>
        </w:rPr>
      </w:pPr>
      <w:r w:rsidRPr="00533565">
        <w:rPr>
          <w:b/>
          <w:color w:val="1F4E79"/>
          <w:sz w:val="24"/>
          <w:szCs w:val="24"/>
        </w:rPr>
        <w:t xml:space="preserve">6 méter magasság feletti </w:t>
      </w:r>
      <w:r>
        <w:rPr>
          <w:b/>
          <w:color w:val="1F4E79"/>
          <w:sz w:val="24"/>
          <w:szCs w:val="24"/>
        </w:rPr>
        <w:t xml:space="preserve">vas és beton </w:t>
      </w:r>
      <w:r w:rsidRPr="00533565">
        <w:rPr>
          <w:b/>
          <w:color w:val="1F4E79"/>
          <w:sz w:val="24"/>
          <w:szCs w:val="24"/>
        </w:rPr>
        <w:t>oszlopok cseréje 6</w:t>
      </w:r>
      <w:r>
        <w:rPr>
          <w:b/>
          <w:color w:val="1F4E79"/>
          <w:sz w:val="24"/>
          <w:szCs w:val="24"/>
        </w:rPr>
        <w:t>0</w:t>
      </w:r>
      <w:r w:rsidRPr="00533565">
        <w:rPr>
          <w:b/>
          <w:color w:val="1F4E79"/>
          <w:sz w:val="24"/>
          <w:szCs w:val="24"/>
        </w:rPr>
        <w:t>/76/3P</w:t>
      </w:r>
      <w:r>
        <w:rPr>
          <w:b/>
          <w:color w:val="1F4E79"/>
          <w:sz w:val="24"/>
          <w:szCs w:val="24"/>
        </w:rPr>
        <w:t>, 65/76/3P és 70/76/3P</w:t>
      </w:r>
      <w:r w:rsidRPr="00533565">
        <w:rPr>
          <w:b/>
          <w:color w:val="1F4E79"/>
          <w:sz w:val="24"/>
          <w:szCs w:val="24"/>
        </w:rPr>
        <w:t xml:space="preserve"> méretű kúpos, talpcsavaros, korróziógyűrűvel ellátott horganyzott acéloszlopokra.</w:t>
      </w:r>
    </w:p>
    <w:p w14:paraId="3B1AEC43" w14:textId="77777777" w:rsidR="009D6253" w:rsidRPr="00533565" w:rsidRDefault="009D6253" w:rsidP="009D6253">
      <w:pPr>
        <w:autoSpaceDE w:val="0"/>
        <w:autoSpaceDN w:val="0"/>
        <w:adjustRightInd w:val="0"/>
        <w:ind w:right="82"/>
        <w:jc w:val="both"/>
        <w:rPr>
          <w:b/>
          <w:color w:val="1F4E79"/>
          <w:sz w:val="24"/>
          <w:szCs w:val="24"/>
        </w:rPr>
      </w:pPr>
      <w:r w:rsidRPr="00533565">
        <w:rPr>
          <w:b/>
          <w:color w:val="1F4E79"/>
          <w:sz w:val="24"/>
          <w:szCs w:val="24"/>
        </w:rPr>
        <w:t>Címek:</w:t>
      </w:r>
    </w:p>
    <w:p w14:paraId="12E68D73" w14:textId="77777777" w:rsidR="009D6253" w:rsidRDefault="009D6253" w:rsidP="009D6253">
      <w:pPr>
        <w:autoSpaceDE w:val="0"/>
        <w:autoSpaceDN w:val="0"/>
        <w:adjustRightInd w:val="0"/>
        <w:ind w:right="82"/>
        <w:jc w:val="both"/>
        <w:rPr>
          <w:b/>
          <w:color w:val="1F4E79"/>
          <w:sz w:val="24"/>
          <w:szCs w:val="24"/>
        </w:rPr>
      </w:pPr>
      <w:r>
        <w:rPr>
          <w:b/>
          <w:color w:val="1F4E79"/>
          <w:sz w:val="24"/>
          <w:szCs w:val="24"/>
        </w:rPr>
        <w:t>Budapest, X. Különböző címein: 12db.</w:t>
      </w:r>
    </w:p>
    <w:p w14:paraId="31CD36B7" w14:textId="77777777" w:rsidR="009D6253" w:rsidRDefault="009D6253" w:rsidP="009D6253">
      <w:pPr>
        <w:autoSpaceDE w:val="0"/>
        <w:autoSpaceDN w:val="0"/>
        <w:adjustRightInd w:val="0"/>
        <w:ind w:right="82"/>
        <w:jc w:val="both"/>
        <w:rPr>
          <w:b/>
          <w:color w:val="1F4E79"/>
          <w:sz w:val="24"/>
          <w:szCs w:val="24"/>
        </w:rPr>
      </w:pPr>
      <w:r w:rsidRPr="00533565">
        <w:rPr>
          <w:b/>
          <w:color w:val="1F4E79"/>
          <w:sz w:val="24"/>
          <w:szCs w:val="24"/>
        </w:rPr>
        <w:t>Budapest, XVIII. Bükk u.: 6 db</w:t>
      </w:r>
      <w:r>
        <w:rPr>
          <w:b/>
          <w:color w:val="1F4E79"/>
          <w:sz w:val="24"/>
          <w:szCs w:val="24"/>
        </w:rPr>
        <w:t>.</w:t>
      </w:r>
    </w:p>
    <w:p w14:paraId="28B8DE54" w14:textId="77777777" w:rsidR="009D6253" w:rsidRPr="00533565" w:rsidRDefault="009D6253" w:rsidP="009D6253">
      <w:pPr>
        <w:autoSpaceDE w:val="0"/>
        <w:autoSpaceDN w:val="0"/>
        <w:adjustRightInd w:val="0"/>
        <w:ind w:right="82"/>
        <w:jc w:val="both"/>
        <w:rPr>
          <w:b/>
          <w:color w:val="1F4E79"/>
          <w:sz w:val="24"/>
          <w:szCs w:val="24"/>
        </w:rPr>
      </w:pPr>
      <w:r>
        <w:rPr>
          <w:b/>
          <w:color w:val="1F4E79"/>
          <w:sz w:val="24"/>
          <w:szCs w:val="24"/>
        </w:rPr>
        <w:t>Budapest, V. id. Antall József rakpart: 3 db.</w:t>
      </w:r>
    </w:p>
    <w:p w14:paraId="5735F9CE" w14:textId="77777777" w:rsidR="009D6253" w:rsidRPr="00533565" w:rsidRDefault="009D6253" w:rsidP="009D6253">
      <w:pPr>
        <w:autoSpaceDE w:val="0"/>
        <w:autoSpaceDN w:val="0"/>
        <w:adjustRightInd w:val="0"/>
        <w:ind w:right="82"/>
        <w:jc w:val="both"/>
        <w:rPr>
          <w:b/>
          <w:color w:val="1F4E79"/>
          <w:sz w:val="24"/>
          <w:szCs w:val="24"/>
          <w:u w:val="single"/>
        </w:rPr>
      </w:pPr>
      <w:r w:rsidRPr="00533565">
        <w:rPr>
          <w:b/>
          <w:color w:val="1F4E79"/>
          <w:sz w:val="24"/>
          <w:szCs w:val="24"/>
          <w:highlight w:val="yellow"/>
          <w:u w:val="single"/>
        </w:rPr>
        <w:t xml:space="preserve">Összesen: </w:t>
      </w:r>
      <w:r>
        <w:rPr>
          <w:b/>
          <w:color w:val="1F4E79"/>
          <w:sz w:val="24"/>
          <w:szCs w:val="24"/>
          <w:highlight w:val="yellow"/>
          <w:u w:val="single"/>
        </w:rPr>
        <w:t>21</w:t>
      </w:r>
      <w:r w:rsidRPr="00533565">
        <w:rPr>
          <w:b/>
          <w:color w:val="1F4E79"/>
          <w:sz w:val="24"/>
          <w:szCs w:val="24"/>
          <w:highlight w:val="yellow"/>
          <w:u w:val="single"/>
        </w:rPr>
        <w:t xml:space="preserve"> db.</w:t>
      </w:r>
    </w:p>
    <w:p w14:paraId="4CBD4401" w14:textId="77777777" w:rsidR="009D6253" w:rsidRDefault="009D6253" w:rsidP="009D6253">
      <w:pPr>
        <w:pStyle w:val="Default"/>
        <w:ind w:right="82"/>
        <w:jc w:val="both"/>
        <w:rPr>
          <w:b/>
          <w:color w:val="244061" w:themeColor="accent1" w:themeShade="80"/>
        </w:rPr>
      </w:pPr>
    </w:p>
    <w:p w14:paraId="33A152EF" w14:textId="77777777" w:rsidR="003F56F0" w:rsidRDefault="003F56F0" w:rsidP="003F56F0">
      <w:pPr>
        <w:jc w:val="both"/>
        <w:rPr>
          <w:sz w:val="24"/>
          <w:szCs w:val="24"/>
        </w:rPr>
      </w:pPr>
    </w:p>
    <w:p w14:paraId="4EF76693" w14:textId="77777777" w:rsidR="003F56F0" w:rsidRDefault="003F56F0" w:rsidP="003F56F0">
      <w:pPr>
        <w:jc w:val="both"/>
        <w:rPr>
          <w:sz w:val="24"/>
          <w:szCs w:val="24"/>
        </w:rPr>
      </w:pPr>
    </w:p>
    <w:p w14:paraId="042707BF" w14:textId="2963DC52" w:rsidR="003F56F0" w:rsidRDefault="009D6253" w:rsidP="003F56F0">
      <w:pPr>
        <w:jc w:val="both"/>
        <w:rPr>
          <w:sz w:val="24"/>
          <w:szCs w:val="24"/>
        </w:rPr>
      </w:pPr>
      <w:r w:rsidRPr="009D6253">
        <w:rPr>
          <w:noProof/>
        </w:rPr>
        <w:drawing>
          <wp:inline distT="0" distB="0" distL="0" distR="0" wp14:anchorId="4001D4CB" wp14:editId="38BA3795">
            <wp:extent cx="5760085" cy="2152824"/>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2152824"/>
                    </a:xfrm>
                    <a:prstGeom prst="rect">
                      <a:avLst/>
                    </a:prstGeom>
                    <a:noFill/>
                    <a:ln>
                      <a:noFill/>
                    </a:ln>
                  </pic:spPr>
                </pic:pic>
              </a:graphicData>
            </a:graphic>
          </wp:inline>
        </w:drawing>
      </w:r>
    </w:p>
    <w:p w14:paraId="6860E4E7" w14:textId="77777777" w:rsidR="003F56F0" w:rsidRPr="00F7198E" w:rsidRDefault="003F56F0" w:rsidP="003F56F0">
      <w:pPr>
        <w:jc w:val="both"/>
        <w:rPr>
          <w:sz w:val="24"/>
          <w:szCs w:val="24"/>
        </w:rPr>
      </w:pPr>
    </w:p>
    <w:p w14:paraId="683A6CCC" w14:textId="77777777" w:rsidR="003F56F0" w:rsidRDefault="003F56F0" w:rsidP="003F56F0">
      <w:pPr>
        <w:jc w:val="both"/>
        <w:rPr>
          <w:sz w:val="24"/>
          <w:szCs w:val="24"/>
        </w:rPr>
      </w:pPr>
    </w:p>
    <w:p w14:paraId="246CCA1E" w14:textId="77777777" w:rsidR="003F56F0" w:rsidRDefault="003F56F0" w:rsidP="003F56F0">
      <w:pPr>
        <w:jc w:val="both"/>
        <w:rPr>
          <w:sz w:val="24"/>
          <w:szCs w:val="24"/>
        </w:rPr>
      </w:pPr>
    </w:p>
    <w:p w14:paraId="7C92ABF9" w14:textId="77777777" w:rsidR="003F56F0" w:rsidRDefault="003F56F0" w:rsidP="003F56F0">
      <w:pPr>
        <w:jc w:val="both"/>
        <w:rPr>
          <w:sz w:val="24"/>
          <w:szCs w:val="24"/>
        </w:rPr>
      </w:pPr>
      <w:r w:rsidRPr="00486E14">
        <w:rPr>
          <w:sz w:val="24"/>
          <w:szCs w:val="24"/>
        </w:rPr>
        <w:t>Mindösszesen sorban található összeget kell szerepeltetni a felolvasó lapon. Ez az ár egyben a vállalkozási díj, mely átalányár – (tartalékkeret nélküli ár).</w:t>
      </w:r>
    </w:p>
    <w:p w14:paraId="6F9731CA" w14:textId="4AB2E3E2" w:rsidR="003F56F0" w:rsidRDefault="003F56F0" w:rsidP="00F33031">
      <w:pPr>
        <w:pStyle w:val="standard"/>
        <w:jc w:val="center"/>
        <w:rPr>
          <w:rFonts w:ascii="Times New Roman" w:hAnsi="Times New Roman"/>
          <w:b/>
          <w:sz w:val="28"/>
          <w:szCs w:val="28"/>
        </w:rPr>
      </w:pPr>
    </w:p>
    <w:p w14:paraId="4BDD2174" w14:textId="3E3E99AE" w:rsidR="003F56F0" w:rsidRDefault="003F56F0">
      <w:pPr>
        <w:rPr>
          <w:b/>
          <w:sz w:val="28"/>
          <w:szCs w:val="28"/>
        </w:rPr>
      </w:pPr>
      <w:r>
        <w:rPr>
          <w:b/>
          <w:sz w:val="28"/>
          <w:szCs w:val="28"/>
        </w:rPr>
        <w:br w:type="page"/>
      </w:r>
    </w:p>
    <w:bookmarkEnd w:id="0"/>
    <w:bookmarkEnd w:id="1"/>
    <w:bookmarkEnd w:id="2"/>
    <w:bookmarkEnd w:id="3"/>
    <w:p w14:paraId="27A40B7E" w14:textId="3AAE4B03" w:rsidR="00C827D0" w:rsidRDefault="00C827D0" w:rsidP="00115273">
      <w:pPr>
        <w:tabs>
          <w:tab w:val="center" w:pos="7655"/>
        </w:tabs>
        <w:jc w:val="right"/>
        <w:rPr>
          <w:b/>
          <w:sz w:val="28"/>
          <w:szCs w:val="28"/>
        </w:rPr>
      </w:pPr>
    </w:p>
    <w:p w14:paraId="5B59B3B8" w14:textId="77777777" w:rsidR="00C827D0" w:rsidRPr="008574F0" w:rsidRDefault="00C827D0" w:rsidP="000A1C79">
      <w:pPr>
        <w:tabs>
          <w:tab w:val="center" w:pos="7655"/>
        </w:tabs>
        <w:jc w:val="right"/>
        <w:rPr>
          <w:kern w:val="24"/>
          <w:sz w:val="24"/>
          <w:szCs w:val="24"/>
        </w:rPr>
      </w:pPr>
    </w:p>
    <w:p w14:paraId="5B531B40" w14:textId="77777777" w:rsidR="001E3296" w:rsidRDefault="00C827D0" w:rsidP="000A1C79">
      <w:pPr>
        <w:jc w:val="center"/>
        <w:rPr>
          <w:b/>
          <w:caps/>
          <w:sz w:val="40"/>
          <w:szCs w:val="40"/>
        </w:rPr>
      </w:pPr>
      <w:r w:rsidRPr="008E7B25">
        <w:rPr>
          <w:b/>
          <w:caps/>
          <w:sz w:val="40"/>
          <w:szCs w:val="40"/>
        </w:rPr>
        <w:t xml:space="preserve">II. fejezet: </w:t>
      </w:r>
    </w:p>
    <w:p w14:paraId="1B50769C" w14:textId="1E4952AC" w:rsidR="00C827D0" w:rsidRPr="008574F0" w:rsidRDefault="00C827D0" w:rsidP="000A1C79">
      <w:pPr>
        <w:jc w:val="center"/>
        <w:rPr>
          <w:b/>
          <w:caps/>
          <w:sz w:val="40"/>
          <w:szCs w:val="40"/>
        </w:rPr>
      </w:pPr>
      <w:r w:rsidRPr="008E7B25">
        <w:rPr>
          <w:b/>
          <w:caps/>
          <w:sz w:val="40"/>
          <w:szCs w:val="40"/>
        </w:rPr>
        <w:t>MŰSZAKI LEÍRÁS</w:t>
      </w:r>
      <w:bookmarkStart w:id="5" w:name="_Toc302121244"/>
    </w:p>
    <w:bookmarkEnd w:id="5"/>
    <w:p w14:paraId="78E2ED33" w14:textId="77777777" w:rsidR="00C827D0" w:rsidRPr="002C3526" w:rsidRDefault="00C827D0" w:rsidP="000A1C79">
      <w:pPr>
        <w:pStyle w:val="Cmsor1"/>
        <w:numPr>
          <w:ilvl w:val="0"/>
          <w:numId w:val="0"/>
        </w:numPr>
        <w:spacing w:before="0" w:after="0"/>
        <w:jc w:val="both"/>
        <w:rPr>
          <w:rFonts w:ascii="Times New Roman" w:hAnsi="Times New Roman"/>
          <w:szCs w:val="28"/>
        </w:rPr>
      </w:pPr>
      <w:r w:rsidRPr="002C3526">
        <w:rPr>
          <w:rFonts w:ascii="Times New Roman" w:hAnsi="Times New Roman"/>
          <w:szCs w:val="28"/>
        </w:rPr>
        <w:t xml:space="preserve">Közbeszerzési műszaki leírás </w:t>
      </w:r>
    </w:p>
    <w:p w14:paraId="34B2B603" w14:textId="77777777" w:rsidR="00C827D0" w:rsidRPr="005B173F" w:rsidRDefault="00C827D0" w:rsidP="000A1C79">
      <w:pPr>
        <w:pStyle w:val="Szvegtrzs"/>
        <w:spacing w:after="0"/>
        <w:jc w:val="both"/>
        <w:rPr>
          <w:rFonts w:ascii="Times New Roman" w:hAnsi="Times New Roman"/>
          <w:b/>
          <w:bCs/>
          <w:szCs w:val="24"/>
          <w:highlight w:val="yellow"/>
        </w:rPr>
      </w:pPr>
    </w:p>
    <w:p w14:paraId="203F104E" w14:textId="77777777" w:rsidR="002C3526" w:rsidRPr="002C3526" w:rsidRDefault="002C3526" w:rsidP="002C3526">
      <w:pPr>
        <w:jc w:val="both"/>
        <w:rPr>
          <w:sz w:val="24"/>
          <w:szCs w:val="24"/>
        </w:rPr>
      </w:pPr>
      <w:r w:rsidRPr="002C3526">
        <w:rPr>
          <w:sz w:val="24"/>
          <w:szCs w:val="24"/>
        </w:rPr>
        <w:t xml:space="preserve">Közvilágítási oszlopok helyben történő cseréje során, bontáskor el kell távolítani a cserélendő oszlopot, az esetleges betongallérral, illetve betontuskóval együtt. Az új oszlopot a régi helyére kell beállítani, átszerelve a régi kábelt. </w:t>
      </w:r>
    </w:p>
    <w:p w14:paraId="2E6156CE" w14:textId="77777777" w:rsidR="002C3526" w:rsidRPr="002C3526" w:rsidRDefault="002C3526" w:rsidP="002C3526">
      <w:pPr>
        <w:jc w:val="both"/>
        <w:rPr>
          <w:sz w:val="24"/>
          <w:szCs w:val="24"/>
        </w:rPr>
      </w:pPr>
    </w:p>
    <w:p w14:paraId="674BE7D6" w14:textId="77777777" w:rsidR="002C3526" w:rsidRPr="002C3526" w:rsidRDefault="002C3526" w:rsidP="002C3526">
      <w:pPr>
        <w:numPr>
          <w:ilvl w:val="0"/>
          <w:numId w:val="16"/>
        </w:numPr>
        <w:spacing w:after="120"/>
        <w:jc w:val="both"/>
        <w:rPr>
          <w:kern w:val="24"/>
          <w:sz w:val="24"/>
          <w:szCs w:val="24"/>
        </w:rPr>
      </w:pPr>
      <w:r w:rsidRPr="002C3526">
        <w:rPr>
          <w:kern w:val="24"/>
          <w:sz w:val="24"/>
          <w:szCs w:val="24"/>
        </w:rPr>
        <w:t>Az oszlopcsere során az alábbi feladatok elvégzése válhat szükségessé, melyet az árajánlatnak tartalmaznia kell.</w:t>
      </w:r>
    </w:p>
    <w:p w14:paraId="6609F620" w14:textId="77777777" w:rsidR="002C3526" w:rsidRPr="002C3526" w:rsidRDefault="002C3526" w:rsidP="002C3526">
      <w:pPr>
        <w:numPr>
          <w:ilvl w:val="0"/>
          <w:numId w:val="21"/>
        </w:numPr>
        <w:spacing w:after="120"/>
        <w:jc w:val="both"/>
        <w:rPr>
          <w:kern w:val="24"/>
          <w:sz w:val="24"/>
          <w:szCs w:val="24"/>
        </w:rPr>
      </w:pPr>
      <w:r w:rsidRPr="002C3526">
        <w:rPr>
          <w:kern w:val="24"/>
          <w:sz w:val="24"/>
          <w:szCs w:val="24"/>
        </w:rPr>
        <w:t>A lámpatestek átszerelésekor akár a meglévő kerül át , akár új kar kerül a hálózatra a felszálló vezetéket cserélni kell, mely:</w:t>
      </w:r>
    </w:p>
    <w:p w14:paraId="27340D5B" w14:textId="77777777" w:rsidR="002C3526" w:rsidRPr="002C3526" w:rsidRDefault="002C3526" w:rsidP="002C3526">
      <w:pPr>
        <w:numPr>
          <w:ilvl w:val="0"/>
          <w:numId w:val="22"/>
        </w:numPr>
        <w:spacing w:after="120"/>
        <w:jc w:val="both"/>
        <w:rPr>
          <w:kern w:val="24"/>
          <w:sz w:val="24"/>
          <w:szCs w:val="24"/>
        </w:rPr>
      </w:pPr>
      <w:r w:rsidRPr="002C3526">
        <w:rPr>
          <w:kern w:val="24"/>
          <w:sz w:val="24"/>
          <w:szCs w:val="24"/>
        </w:rPr>
        <w:t>3x2,5 mm2-es keresztmetszetű (alacsony fp. esetén 3x1.5mm2) MBCu típusú legyen.</w:t>
      </w:r>
    </w:p>
    <w:p w14:paraId="12F12CD6" w14:textId="6E4299FA" w:rsidR="002C3526" w:rsidRPr="002C3526" w:rsidRDefault="002C3526" w:rsidP="002C3526">
      <w:pPr>
        <w:numPr>
          <w:ilvl w:val="0"/>
          <w:numId w:val="21"/>
        </w:numPr>
        <w:spacing w:after="120"/>
        <w:jc w:val="both"/>
        <w:rPr>
          <w:kern w:val="24"/>
          <w:sz w:val="24"/>
          <w:szCs w:val="24"/>
        </w:rPr>
      </w:pPr>
      <w:r w:rsidRPr="002C3526">
        <w:rPr>
          <w:kern w:val="24"/>
          <w:sz w:val="24"/>
          <w:szCs w:val="24"/>
        </w:rPr>
        <w:t>Az átszerelt lámpatesteknek a kivitelezési időszakban és az átadáskor világítaniuk kell. „T” karmantyús hálózat esetén, minden esetben új felfűzést kell kialakítani GURO (1261-es vagy 1281-es típusú) szerelvénylappal, új NYCWY típusú 4x16 mm2-es betoldó kábellel. RAYCHEM, PFISTERER, ENSTO gyártmányú alumínium-réz összekötő karmantyúval. Ha a csatlakozó kábel 5 m-nél hosszabb, a csatlakozót kell betoldani.</w:t>
      </w:r>
    </w:p>
    <w:p w14:paraId="4951B9E0" w14:textId="77777777" w:rsidR="002C3526" w:rsidRPr="002C3526" w:rsidRDefault="002C3526" w:rsidP="002C3526">
      <w:pPr>
        <w:spacing w:after="120"/>
        <w:ind w:left="720"/>
        <w:jc w:val="both"/>
        <w:rPr>
          <w:kern w:val="24"/>
          <w:sz w:val="24"/>
          <w:szCs w:val="24"/>
        </w:rPr>
      </w:pPr>
    </w:p>
    <w:p w14:paraId="5F549FB0" w14:textId="77777777" w:rsidR="002C3526" w:rsidRPr="002C3526" w:rsidRDefault="002C3526" w:rsidP="002C3526">
      <w:pPr>
        <w:numPr>
          <w:ilvl w:val="0"/>
          <w:numId w:val="21"/>
        </w:numPr>
        <w:spacing w:after="120"/>
        <w:jc w:val="both"/>
        <w:rPr>
          <w:kern w:val="24"/>
          <w:sz w:val="24"/>
          <w:szCs w:val="24"/>
        </w:rPr>
      </w:pPr>
      <w:r w:rsidRPr="002C3526">
        <w:rPr>
          <w:kern w:val="24"/>
          <w:sz w:val="24"/>
          <w:szCs w:val="24"/>
        </w:rPr>
        <w:t>Új rézkábellel és GURO szerelvénylappal szerelt oszlop esetén, ha a felfűzős rendszerben az átszerelés után az új oszlop kezelési nyílásáig nem ér fel a régi kábel, érbetoldást kell alkalmazni úgy, hogy a szerelvénylap és a kábel között a víz ne juthasson be a kábelbe, új végelzáró beépítésével.</w:t>
      </w:r>
    </w:p>
    <w:p w14:paraId="4C7F108F" w14:textId="77777777" w:rsidR="002C3526" w:rsidRPr="002C3526" w:rsidRDefault="002C3526" w:rsidP="002C3526">
      <w:pPr>
        <w:numPr>
          <w:ilvl w:val="0"/>
          <w:numId w:val="21"/>
        </w:numPr>
        <w:spacing w:after="120"/>
        <w:jc w:val="both"/>
        <w:rPr>
          <w:kern w:val="24"/>
          <w:sz w:val="24"/>
          <w:szCs w:val="24"/>
        </w:rPr>
      </w:pPr>
      <w:r w:rsidRPr="002C3526">
        <w:rPr>
          <w:kern w:val="24"/>
          <w:sz w:val="24"/>
          <w:szCs w:val="24"/>
        </w:rPr>
        <w:t>Minden más kábelnél kábelbetoldást kell készíteni NYCWY típusú 4x16 mm2-es betoldó kábellel, réz-alumínium összekötő karmantyúval. Az árnyékolást és az osztott „0”-t külön-külön kell kivezetni.</w:t>
      </w:r>
    </w:p>
    <w:p w14:paraId="41AB0DD3" w14:textId="77777777" w:rsidR="002C3526" w:rsidRPr="002C3526" w:rsidRDefault="002C3526" w:rsidP="002C3526">
      <w:pPr>
        <w:numPr>
          <w:ilvl w:val="0"/>
          <w:numId w:val="21"/>
        </w:numPr>
        <w:spacing w:after="120"/>
        <w:jc w:val="both"/>
        <w:rPr>
          <w:kern w:val="24"/>
          <w:sz w:val="24"/>
          <w:szCs w:val="24"/>
        </w:rPr>
      </w:pPr>
      <w:r w:rsidRPr="002C3526">
        <w:rPr>
          <w:kern w:val="24"/>
          <w:sz w:val="24"/>
          <w:szCs w:val="24"/>
        </w:rPr>
        <w:t>A felfűzések kialakításakor a kábelkötések az oszloptesten kívül a földben történjenek, a védőcsövek mérete és elhelyezése tegye lehetővé a későbbi kábelcserét (pl.: előre gyártott alaptest esetén is).</w:t>
      </w:r>
    </w:p>
    <w:p w14:paraId="5A3E2341" w14:textId="77777777" w:rsidR="002C3526" w:rsidRPr="002C3526" w:rsidRDefault="002C3526" w:rsidP="002C3526">
      <w:pPr>
        <w:numPr>
          <w:ilvl w:val="0"/>
          <w:numId w:val="21"/>
        </w:numPr>
        <w:spacing w:after="120"/>
        <w:jc w:val="both"/>
        <w:rPr>
          <w:kern w:val="24"/>
          <w:sz w:val="24"/>
          <w:szCs w:val="24"/>
        </w:rPr>
      </w:pPr>
      <w:r w:rsidRPr="002C3526">
        <w:rPr>
          <w:kern w:val="24"/>
          <w:sz w:val="24"/>
          <w:szCs w:val="24"/>
        </w:rPr>
        <w:t>A közvilágítási hálózatról ellátott meglévő „A” díjas fogyasztó átkötését a külső csatlakozó doboz megszüntetésével, kábeltoldással, szerelvénylap cserével (megfelelő darabszámú biztosító és alsó kábel fogadására alkalmas GURO) és érintésvédelmi méréssel kell elvégezni. Külön biztosítóról kell leágaztatni elmenőként.</w:t>
      </w:r>
    </w:p>
    <w:p w14:paraId="1CDB5905" w14:textId="77777777" w:rsidR="002C3526" w:rsidRPr="002C3526" w:rsidRDefault="002C3526" w:rsidP="002C3526">
      <w:pPr>
        <w:numPr>
          <w:ilvl w:val="0"/>
          <w:numId w:val="21"/>
        </w:numPr>
        <w:spacing w:after="120"/>
        <w:jc w:val="both"/>
        <w:rPr>
          <w:kern w:val="24"/>
          <w:sz w:val="24"/>
          <w:szCs w:val="24"/>
        </w:rPr>
      </w:pPr>
      <w:r w:rsidRPr="002C3526">
        <w:rPr>
          <w:kern w:val="24"/>
          <w:sz w:val="24"/>
          <w:szCs w:val="24"/>
        </w:rPr>
        <w:t>Amennyiben a régi lámpatestek biztonságosan nem rögzíthetők az új oszlopra (</w:t>
      </w:r>
      <w:r w:rsidRPr="002C3526">
        <w:rPr>
          <w:kern w:val="24"/>
          <w:sz w:val="24"/>
          <w:szCs w:val="24"/>
        </w:rPr>
        <w:sym w:font="Symbol" w:char="F0C6"/>
      </w:r>
      <w:r w:rsidRPr="002C3526">
        <w:rPr>
          <w:kern w:val="24"/>
          <w:sz w:val="24"/>
          <w:szCs w:val="24"/>
        </w:rPr>
        <w:t>76 oszlopcsúcs méret miatt), úgy új illesztő elem beiktatásával kell a lámpatestet rögzíteni, melyet a szerelési költségbe be kell építeni.</w:t>
      </w:r>
    </w:p>
    <w:p w14:paraId="25F2D794" w14:textId="0C1A00DD" w:rsidR="002C3526" w:rsidRPr="002C3526" w:rsidRDefault="002C3526" w:rsidP="002C3526">
      <w:pPr>
        <w:numPr>
          <w:ilvl w:val="0"/>
          <w:numId w:val="21"/>
        </w:numPr>
        <w:spacing w:after="120"/>
        <w:jc w:val="both"/>
        <w:rPr>
          <w:kern w:val="24"/>
          <w:sz w:val="24"/>
          <w:szCs w:val="24"/>
        </w:rPr>
      </w:pPr>
      <w:r w:rsidRPr="002C3526">
        <w:rPr>
          <w:kern w:val="24"/>
          <w:sz w:val="24"/>
          <w:szCs w:val="24"/>
        </w:rPr>
        <w:t xml:space="preserve">A hiányzó földeléseket pótolni kell (végpontokon, 300 méterenként, illetve a meglévőket ellenőrizni, szükség esetén újat kell telepíteni. A földelések bekötése közvetlenül történjen az oszlopba, földelő vezető toldása </w:t>
      </w:r>
      <w:r w:rsidRPr="002C3526">
        <w:rPr>
          <w:b/>
          <w:kern w:val="24"/>
          <w:sz w:val="24"/>
          <w:szCs w:val="24"/>
          <w:u w:val="single"/>
        </w:rPr>
        <w:t xml:space="preserve">TILOS! </w:t>
      </w:r>
      <w:r w:rsidRPr="002C3526">
        <w:rPr>
          <w:kern w:val="24"/>
          <w:sz w:val="24"/>
          <w:szCs w:val="24"/>
        </w:rPr>
        <w:t>A földelő szondára hegesztett laposvas vagy gömbvas legyen direktbe bekötve az oszlop földelő csavarjára.</w:t>
      </w:r>
    </w:p>
    <w:p w14:paraId="70451C88" w14:textId="0E284D4A" w:rsidR="002C3526" w:rsidRPr="002C3526" w:rsidRDefault="002C3526" w:rsidP="002C3526">
      <w:pPr>
        <w:numPr>
          <w:ilvl w:val="0"/>
          <w:numId w:val="21"/>
        </w:numPr>
        <w:spacing w:after="120"/>
        <w:jc w:val="both"/>
        <w:rPr>
          <w:kern w:val="24"/>
          <w:sz w:val="24"/>
          <w:szCs w:val="24"/>
        </w:rPr>
      </w:pPr>
      <w:r w:rsidRPr="002C3526">
        <w:rPr>
          <w:kern w:val="24"/>
          <w:sz w:val="24"/>
          <w:szCs w:val="24"/>
        </w:rPr>
        <w:t xml:space="preserve">A felfűzős rendszernél az új oszlop üzembe helyezésekor, ha az érintésvédelmi vezetőn szakadást vagy nem megfelelő értéket mérnek, az áramkört haladéktalanul ki kell kapcsolni és letiltani, majd azonnal telefonon és írásban értesíteni kell az illetékes üzemet, ahol intézkednek a hiba kiméréséről és javításáról. A fentieket az építési naplóban rögzíteni kell. A hibaelhárítás befejeztéig ezen az áramkörön a munkavégzés </w:t>
      </w:r>
      <w:r w:rsidRPr="002C3526">
        <w:rPr>
          <w:b/>
          <w:kern w:val="24"/>
          <w:sz w:val="24"/>
          <w:szCs w:val="24"/>
          <w:u w:val="single"/>
        </w:rPr>
        <w:t>TILOS</w:t>
      </w:r>
      <w:r w:rsidRPr="002C3526">
        <w:rPr>
          <w:kern w:val="24"/>
          <w:sz w:val="24"/>
          <w:szCs w:val="24"/>
        </w:rPr>
        <w:t>!</w:t>
      </w:r>
      <w:r w:rsidRPr="002C3526">
        <w:rPr>
          <w:kern w:val="24"/>
          <w:sz w:val="24"/>
        </w:rPr>
        <w:t xml:space="preserve"> A munkálatok megkezdésétől kezdődően az átadás-átvételig a kivitelező felelőssége, hogy az érintésvédelmi előírásokat betartsa, a munkaterületet szakszerűen elkerítse, az érintett munkaterületen élet- és balesetveszélyes állapotot még ideiglenesen se hagyjon!</w:t>
      </w:r>
    </w:p>
    <w:p w14:paraId="26649075" w14:textId="77777777" w:rsidR="002C3526" w:rsidRPr="002C3526" w:rsidRDefault="002C3526" w:rsidP="002C3526">
      <w:pPr>
        <w:ind w:left="720"/>
        <w:contextualSpacing/>
        <w:jc w:val="both"/>
        <w:rPr>
          <w:kern w:val="24"/>
          <w:sz w:val="24"/>
          <w:szCs w:val="24"/>
        </w:rPr>
      </w:pPr>
      <w:r w:rsidRPr="002C3526">
        <w:rPr>
          <w:kern w:val="24"/>
          <w:sz w:val="24"/>
          <w:szCs w:val="24"/>
        </w:rPr>
        <w:t>A kandeláberek és kapcsoló szekrények zárására kiemelt figyelmet kell Ajánlattevőnek fordítani, hiányzó vagy nem megfelelően rögzített lámpaoszlop ajtó a munkaterületen nem maradhat. Ilyen esetben az Ajánlatkérő által biztosított műanyag ajtók és gyorskötözők segítségével az ideiglenes pótlást/rögzítést Ajánlattevő elvégezni köteles (a pótláshoz szükséges mennyiséget Ajánlattevőnek kell igényelni, felhasználást az építési naplóban jelezni majd a szerződés lejárta előtt a megmaradt készlettel elszámolni).</w:t>
      </w:r>
    </w:p>
    <w:p w14:paraId="17F4313F" w14:textId="77777777" w:rsidR="002C3526" w:rsidRPr="002C3526" w:rsidRDefault="002C3526" w:rsidP="002C3526">
      <w:pPr>
        <w:spacing w:after="120"/>
        <w:ind w:left="720"/>
        <w:jc w:val="both"/>
        <w:rPr>
          <w:kern w:val="24"/>
          <w:sz w:val="24"/>
          <w:szCs w:val="24"/>
        </w:rPr>
      </w:pPr>
    </w:p>
    <w:p w14:paraId="0E11F749" w14:textId="75E86F1A" w:rsidR="002C3526" w:rsidRPr="002C3526" w:rsidRDefault="002C3526" w:rsidP="002C3526">
      <w:pPr>
        <w:spacing w:after="120"/>
        <w:ind w:left="708"/>
        <w:jc w:val="both"/>
        <w:rPr>
          <w:kern w:val="24"/>
          <w:sz w:val="24"/>
          <w:szCs w:val="24"/>
        </w:rPr>
      </w:pPr>
      <w:r w:rsidRPr="002C3526">
        <w:rPr>
          <w:kern w:val="24"/>
          <w:sz w:val="24"/>
          <w:szCs w:val="24"/>
        </w:rPr>
        <w:t xml:space="preserve">A </w:t>
      </w:r>
      <w:r w:rsidR="00BC5029">
        <w:rPr>
          <w:kern w:val="24"/>
          <w:sz w:val="24"/>
          <w:szCs w:val="24"/>
        </w:rPr>
        <w:t>V</w:t>
      </w:r>
      <w:r w:rsidRPr="002C3526">
        <w:rPr>
          <w:kern w:val="24"/>
          <w:sz w:val="24"/>
          <w:szCs w:val="24"/>
        </w:rPr>
        <w:t>álla</w:t>
      </w:r>
      <w:r>
        <w:rPr>
          <w:kern w:val="24"/>
          <w:sz w:val="24"/>
          <w:szCs w:val="24"/>
        </w:rPr>
        <w:t>l</w:t>
      </w:r>
      <w:r w:rsidRPr="002C3526">
        <w:rPr>
          <w:kern w:val="24"/>
          <w:sz w:val="24"/>
          <w:szCs w:val="24"/>
        </w:rPr>
        <w:t>kozó a megkötött szerződés és mellékleteinek bemutatásával, az üzemmel közös organizációs bejárást kell kezdeményezni, ahol jegyzőkö</w:t>
      </w:r>
      <w:r>
        <w:rPr>
          <w:kern w:val="24"/>
          <w:sz w:val="24"/>
          <w:szCs w:val="24"/>
        </w:rPr>
        <w:t>n</w:t>
      </w:r>
      <w:r w:rsidRPr="002C3526">
        <w:rPr>
          <w:kern w:val="24"/>
          <w:sz w:val="24"/>
          <w:szCs w:val="24"/>
        </w:rPr>
        <w:t>yv felvétele mellett kijelölésre kerülnek a cserélendő oszlopok, valamint a hálózat működőképességének közös ellenőrzésre is megtörténik. A tényleges helyszíni munkavégzéshez a kivitelező írásos bejelentése alapján az üzem, írásban az építési naplóban adja át a munkaterületet, ezzel a kivitelező ideiglenes üzemeltetésébe kerül át az adott áramkör. Törekedni kell FAM technológia alkalmazására.  Az átépítés során a közvilágítás folyamatosságát üzemidőben biztosítani kell, a munkaterületet az előírásoknak megfelelően el kell korlátozni. A megrendelő, vagy erre jogosult más cégek, illetve lakossági bejelentés esetén, ha a műszaki ellenőr vagy az üzem képviselője azt tapasztalja, hogy a munkavégzés során nem történik szakszerű elkerítés vagy nem történik ideiglenes szakszerű áramkör összekötés és ezért a közvilágítás nem üzemel, akkor a megrendelő jogosult a fenti hibák ideiglenes kijavításának költségét alkalmanként, helyszínenként  a vállalkozónak kiszámlázni, ennek minimum összege 5000 Ft + ÁFA.</w:t>
      </w:r>
    </w:p>
    <w:p w14:paraId="6248643D" w14:textId="70FB4096" w:rsidR="002C3526" w:rsidRPr="002C3526" w:rsidRDefault="002C3526" w:rsidP="002C3526">
      <w:pPr>
        <w:spacing w:after="120"/>
        <w:ind w:left="708"/>
        <w:jc w:val="both"/>
        <w:rPr>
          <w:kern w:val="24"/>
          <w:sz w:val="24"/>
          <w:szCs w:val="24"/>
        </w:rPr>
      </w:pPr>
      <w:r w:rsidRPr="002C3526">
        <w:rPr>
          <w:kern w:val="24"/>
          <w:sz w:val="24"/>
          <w:szCs w:val="24"/>
        </w:rPr>
        <w:t>A bontást csak a munkálatokhoz szükséges alapanyagok birtokában lehet megkezdeni, a szállítók bizonylatát külön kérésre be kell mutatni. A bontást követően azonnal meg kell kezdeni a helyreállítást, 72 órán belül kell az oszlopok állítását talpcsavaros alaptest elhelyezését, burkolatbontási és helyreállítási (pl. alapbeton és aszfaltozás, törmelékek és földszállítás) munkákat elvégezni. A munka teljes befejezése (pl. hiányzó lámpatest, lámpakar felszerelése) azaz a végleges helyreállítás a kiadástól számított 10 napon belül kell, hogy elkészüljön. Egymás melletti oszlopok elbontása egyszerre tilos, csak a szomszédos berendezés teljes helyreállítását követően kezdhető meg adott oszlop bontása! Nagyobb mennyiségű csere esetén a tényleges munkakezdés előtt ütemterv benyújtása szükséges,</w:t>
      </w:r>
      <w:r w:rsidR="00BC5029">
        <w:rPr>
          <w:kern w:val="24"/>
          <w:sz w:val="24"/>
          <w:szCs w:val="24"/>
        </w:rPr>
        <w:t xml:space="preserve"> </w:t>
      </w:r>
      <w:r w:rsidRPr="002C3526">
        <w:rPr>
          <w:kern w:val="24"/>
          <w:sz w:val="24"/>
          <w:szCs w:val="24"/>
        </w:rPr>
        <w:t>mely elfogadott változata alapján történik a munkaterület átadása szakaszosan!</w:t>
      </w:r>
    </w:p>
    <w:p w14:paraId="0E3A6542" w14:textId="77777777" w:rsidR="002C3526" w:rsidRPr="002C3526" w:rsidRDefault="002C3526" w:rsidP="002C3526">
      <w:pPr>
        <w:numPr>
          <w:ilvl w:val="0"/>
          <w:numId w:val="21"/>
        </w:numPr>
        <w:spacing w:after="120"/>
        <w:jc w:val="both"/>
        <w:rPr>
          <w:kern w:val="24"/>
          <w:sz w:val="24"/>
          <w:szCs w:val="24"/>
        </w:rPr>
      </w:pPr>
      <w:r w:rsidRPr="002C3526">
        <w:rPr>
          <w:kern w:val="24"/>
          <w:sz w:val="24"/>
          <w:szCs w:val="24"/>
        </w:rPr>
        <w:t>A kivitelezéssel kapcsolatos egyéb járulékos feladatok elvégzése közé tartozik az ajánlattétel időpontjában konkrétan már becsülhető munkák (pl. burkolatbontás és a szükséges engedélyek beszerzése, szakfelügyeletek megrendelése, esetleges forgalom elterelési engedélyek beszerzése, helyfoglalási díj, fakivágás, ideiglenes forgalomtechnikai terv készítését a 34/2008. (VII.15.) Főv. KGy. rendeletben foglaltak szerint).</w:t>
      </w:r>
    </w:p>
    <w:p w14:paraId="714B5A6F" w14:textId="77777777" w:rsidR="002C3526" w:rsidRPr="002C3526" w:rsidRDefault="002C3526" w:rsidP="002C3526">
      <w:pPr>
        <w:spacing w:after="120"/>
        <w:ind w:left="708"/>
        <w:jc w:val="both"/>
        <w:rPr>
          <w:kern w:val="24"/>
          <w:sz w:val="24"/>
          <w:szCs w:val="24"/>
        </w:rPr>
      </w:pPr>
      <w:r w:rsidRPr="002C3526">
        <w:rPr>
          <w:kern w:val="24"/>
          <w:sz w:val="24"/>
          <w:szCs w:val="24"/>
        </w:rPr>
        <w:t>A burkolat-helyreállítás során az eredetivel megegyező és a közútkezelői elvárásoknak megfelelő anyagú és minőségű és mennyiségű helyreállítás fogadható csak el, ezt az illetékes hatósággal előzetesen egyeztetni kell. Átadáskor a helyreállítás megfelelősségéről nyilatkozatot kell csatolni.</w:t>
      </w:r>
    </w:p>
    <w:p w14:paraId="72D93CC6" w14:textId="77777777" w:rsidR="002C3526" w:rsidRPr="002C3526" w:rsidRDefault="002C3526" w:rsidP="002C3526">
      <w:pPr>
        <w:spacing w:after="120"/>
        <w:ind w:left="708"/>
        <w:jc w:val="both"/>
        <w:rPr>
          <w:kern w:val="24"/>
          <w:sz w:val="24"/>
          <w:szCs w:val="24"/>
        </w:rPr>
      </w:pPr>
      <w:r w:rsidRPr="002C3526">
        <w:rPr>
          <w:kern w:val="24"/>
          <w:sz w:val="24"/>
          <w:szCs w:val="24"/>
        </w:rPr>
        <w:t>A létesítési munkálatok során használt anyagok felhasználása nem megengedett. Az ajánlat csak új anyagokra vonatkozhat.</w:t>
      </w:r>
    </w:p>
    <w:p w14:paraId="12FD59DD" w14:textId="77777777" w:rsidR="002C3526" w:rsidRPr="002C3526" w:rsidRDefault="002C3526" w:rsidP="002C3526">
      <w:pPr>
        <w:numPr>
          <w:ilvl w:val="0"/>
          <w:numId w:val="21"/>
        </w:numPr>
        <w:spacing w:after="120"/>
        <w:jc w:val="both"/>
        <w:rPr>
          <w:kern w:val="24"/>
          <w:sz w:val="24"/>
          <w:szCs w:val="24"/>
        </w:rPr>
      </w:pPr>
      <w:r w:rsidRPr="002C3526">
        <w:rPr>
          <w:kern w:val="24"/>
          <w:sz w:val="24"/>
          <w:szCs w:val="24"/>
        </w:rPr>
        <w:t>A fémkereskedelemről szóló 2013. évi CXL törvény 3. § (1) bekezdés a) pontja alapján a fémkereskedőnek nem minősülő személy engedély nélkül végezheti a sajáttulajdonú fémkereskedelmi engedélyköteles anyag fémkereskedő részére történő értékesítését. A Megrendelőnél, mint a közszolgáltatást nyújtó gazdálkodó szervezetnél termelődött, fémkereskedelmi engedélyköteles anyagok értékesítése a közszolgáltató által írásban megkötött szerződés alapján, az E-ELEKTRA Zrt. fémkereskedő részére történik, a Megrendelő, mint közszolgáltatást nyújtó gazdálkodó szervezet által kiállított külön igazoláskiadása mellet.</w:t>
      </w:r>
    </w:p>
    <w:p w14:paraId="1C6D3659" w14:textId="77777777" w:rsidR="002C3526" w:rsidRPr="002C3526" w:rsidRDefault="002C3526" w:rsidP="002C3526">
      <w:pPr>
        <w:numPr>
          <w:ilvl w:val="0"/>
          <w:numId w:val="21"/>
        </w:numPr>
        <w:spacing w:after="120"/>
        <w:jc w:val="both"/>
        <w:rPr>
          <w:kern w:val="24"/>
          <w:sz w:val="24"/>
          <w:szCs w:val="24"/>
        </w:rPr>
      </w:pPr>
      <w:r w:rsidRPr="002C3526">
        <w:rPr>
          <w:kern w:val="24"/>
          <w:sz w:val="24"/>
          <w:szCs w:val="24"/>
        </w:rPr>
        <w:t>A veszélyes anyagok elszállításáról és feldolgozásáról (aszfalt, betonoszlop, betontörmelék, kitermelt, nem visszatölthető sitt, stb.) a Vállalkozónak kell gondoskodnia a bontási leltár szerinti szállító levéllel, leadási jeggyel (melyen pontos típus, méret, darabszám legyen feltüntetve) elszámolva. A fentieket számlával igazolni kell.</w:t>
      </w:r>
    </w:p>
    <w:p w14:paraId="24CABD9D" w14:textId="77777777" w:rsidR="002C3526" w:rsidRPr="002C3526" w:rsidRDefault="002C3526" w:rsidP="002C3526">
      <w:pPr>
        <w:numPr>
          <w:ilvl w:val="0"/>
          <w:numId w:val="21"/>
        </w:numPr>
        <w:spacing w:before="120"/>
        <w:ind w:left="714" w:hanging="357"/>
        <w:jc w:val="both"/>
        <w:rPr>
          <w:kern w:val="24"/>
          <w:sz w:val="24"/>
          <w:szCs w:val="24"/>
        </w:rPr>
      </w:pPr>
      <w:r w:rsidRPr="002C3526">
        <w:rPr>
          <w:iCs/>
          <w:kern w:val="24"/>
          <w:sz w:val="24"/>
        </w:rPr>
        <w:t xml:space="preserve">A munkálatok során keletkezett újrahasznosítható anyagok a Megrendelő tulajdonát képezik, Vállalkozó azt a Megrendelővel szerződéses jogviszonyban álló </w:t>
      </w:r>
      <w:r w:rsidRPr="002C3526">
        <w:rPr>
          <w:iCs/>
          <w:kern w:val="24"/>
          <w:sz w:val="24"/>
          <w:u w:val="single"/>
        </w:rPr>
        <w:t>E-ELEKTRA Zrt-nek (2400 Dunaújváros, Papírgyári u 36.)</w:t>
      </w:r>
      <w:r w:rsidRPr="002C3526">
        <w:rPr>
          <w:iCs/>
          <w:kern w:val="24"/>
          <w:sz w:val="24"/>
        </w:rPr>
        <w:t xml:space="preserve"> kell elszállítani és az elszállítást / leadást szállítólevéllel (melyen pontos típus, méret, darabszám legyen feltüntetve) kell igazolni</w:t>
      </w:r>
      <w:r w:rsidRPr="002C3526">
        <w:rPr>
          <w:kern w:val="24"/>
          <w:sz w:val="24"/>
          <w:szCs w:val="24"/>
        </w:rPr>
        <w:t>.</w:t>
      </w:r>
    </w:p>
    <w:p w14:paraId="10D8FC3E" w14:textId="77777777" w:rsidR="002C3526" w:rsidRPr="002C3526" w:rsidRDefault="002C3526" w:rsidP="002C3526">
      <w:pPr>
        <w:numPr>
          <w:ilvl w:val="0"/>
          <w:numId w:val="21"/>
        </w:numPr>
        <w:spacing w:before="120"/>
        <w:ind w:left="714" w:hanging="357"/>
        <w:jc w:val="both"/>
        <w:rPr>
          <w:kern w:val="24"/>
          <w:sz w:val="24"/>
          <w:szCs w:val="24"/>
        </w:rPr>
      </w:pPr>
      <w:r w:rsidRPr="002C3526">
        <w:rPr>
          <w:kern w:val="24"/>
          <w:sz w:val="24"/>
          <w:szCs w:val="24"/>
        </w:rPr>
        <w:t>A kivitelezés befejezését készre jelentéssel kell írásban bejelenteni az illetékes üzemnek továbbá a beruházás műszaki átvevőjének</w:t>
      </w:r>
    </w:p>
    <w:p w14:paraId="6F517F95" w14:textId="77777777" w:rsidR="002C3526" w:rsidRPr="002C3526" w:rsidRDefault="002C3526" w:rsidP="002C3526">
      <w:pPr>
        <w:numPr>
          <w:ilvl w:val="0"/>
          <w:numId w:val="21"/>
        </w:numPr>
        <w:spacing w:before="120"/>
        <w:ind w:left="714" w:hanging="357"/>
        <w:jc w:val="both"/>
        <w:rPr>
          <w:kern w:val="24"/>
          <w:sz w:val="24"/>
          <w:szCs w:val="24"/>
        </w:rPr>
      </w:pPr>
      <w:r w:rsidRPr="002C3526">
        <w:rPr>
          <w:kern w:val="24"/>
          <w:sz w:val="24"/>
          <w:szCs w:val="24"/>
        </w:rPr>
        <w:t>A megvalósulási dokumentációt 3 példányban a tervezett műszaki átadás átvételi eljárás előtt 5 munkanappal be kell nyújtani a beruházási szakterületnek  az alábbi tartalommal:</w:t>
      </w:r>
    </w:p>
    <w:p w14:paraId="249865A6" w14:textId="77777777" w:rsidR="002C3526" w:rsidRPr="002C3526" w:rsidRDefault="002C3526" w:rsidP="002C3526">
      <w:pPr>
        <w:numPr>
          <w:ilvl w:val="0"/>
          <w:numId w:val="23"/>
        </w:numPr>
        <w:jc w:val="both"/>
        <w:rPr>
          <w:kern w:val="24"/>
          <w:sz w:val="24"/>
          <w:szCs w:val="24"/>
        </w:rPr>
      </w:pPr>
      <w:r w:rsidRPr="002C3526">
        <w:rPr>
          <w:kern w:val="24"/>
          <w:sz w:val="24"/>
          <w:szCs w:val="24"/>
        </w:rPr>
        <w:t>Építési, bontási leltár.</w:t>
      </w:r>
    </w:p>
    <w:p w14:paraId="05806827" w14:textId="77777777" w:rsidR="002C3526" w:rsidRPr="002C3526" w:rsidRDefault="002C3526" w:rsidP="002C3526">
      <w:pPr>
        <w:numPr>
          <w:ilvl w:val="0"/>
          <w:numId w:val="23"/>
        </w:numPr>
        <w:jc w:val="both"/>
        <w:rPr>
          <w:kern w:val="24"/>
          <w:sz w:val="24"/>
          <w:szCs w:val="24"/>
        </w:rPr>
      </w:pPr>
      <w:r w:rsidRPr="002C3526">
        <w:rPr>
          <w:kern w:val="24"/>
          <w:sz w:val="24"/>
          <w:szCs w:val="24"/>
        </w:rPr>
        <w:t xml:space="preserve">Fénykép minden egyes oszlopcsere előtt, után,valamint a helyreállítás egyes mozzanataival, CD-n, az egyes oszlophelyekre vonatkozóan beazonosíthatóan </w:t>
      </w:r>
    </w:p>
    <w:p w14:paraId="2A28414A" w14:textId="77777777" w:rsidR="002C3526" w:rsidRPr="002C3526" w:rsidRDefault="002C3526" w:rsidP="002C3526">
      <w:pPr>
        <w:numPr>
          <w:ilvl w:val="0"/>
          <w:numId w:val="23"/>
        </w:numPr>
        <w:jc w:val="both"/>
        <w:rPr>
          <w:kern w:val="24"/>
          <w:sz w:val="24"/>
          <w:szCs w:val="24"/>
        </w:rPr>
      </w:pPr>
      <w:r w:rsidRPr="002C3526">
        <w:rPr>
          <w:kern w:val="24"/>
          <w:sz w:val="24"/>
          <w:szCs w:val="24"/>
        </w:rPr>
        <w:t>Építési naplómásolat.</w:t>
      </w:r>
    </w:p>
    <w:p w14:paraId="655D724C" w14:textId="77777777" w:rsidR="002C3526" w:rsidRPr="002C3526" w:rsidRDefault="002C3526" w:rsidP="002C3526">
      <w:pPr>
        <w:numPr>
          <w:ilvl w:val="0"/>
          <w:numId w:val="23"/>
        </w:numPr>
        <w:jc w:val="both"/>
        <w:rPr>
          <w:kern w:val="24"/>
          <w:sz w:val="24"/>
          <w:szCs w:val="24"/>
        </w:rPr>
      </w:pPr>
      <w:r w:rsidRPr="002C3526">
        <w:rPr>
          <w:kern w:val="24"/>
          <w:sz w:val="24"/>
          <w:szCs w:val="24"/>
        </w:rPr>
        <w:t>Burkolat-helyreállítás megfelelőségi nyilatkozat.</w:t>
      </w:r>
    </w:p>
    <w:p w14:paraId="4CF6B336" w14:textId="77777777" w:rsidR="002C3526" w:rsidRPr="002C3526" w:rsidRDefault="002C3526" w:rsidP="002C3526">
      <w:pPr>
        <w:numPr>
          <w:ilvl w:val="0"/>
          <w:numId w:val="23"/>
        </w:numPr>
        <w:jc w:val="both"/>
        <w:rPr>
          <w:kern w:val="24"/>
          <w:sz w:val="24"/>
          <w:szCs w:val="24"/>
        </w:rPr>
      </w:pPr>
      <w:r w:rsidRPr="002C3526">
        <w:rPr>
          <w:kern w:val="24"/>
          <w:sz w:val="24"/>
          <w:szCs w:val="24"/>
        </w:rPr>
        <w:t>Bontott anyagok elszámolása (eredeti bizonylatok)</w:t>
      </w:r>
    </w:p>
    <w:p w14:paraId="2F460425" w14:textId="77777777" w:rsidR="002C3526" w:rsidRPr="002C3526" w:rsidRDefault="002C3526" w:rsidP="002C3526">
      <w:pPr>
        <w:numPr>
          <w:ilvl w:val="0"/>
          <w:numId w:val="23"/>
        </w:numPr>
        <w:jc w:val="both"/>
        <w:rPr>
          <w:kern w:val="24"/>
          <w:sz w:val="24"/>
          <w:szCs w:val="24"/>
        </w:rPr>
      </w:pPr>
      <w:r w:rsidRPr="002C3526">
        <w:rPr>
          <w:kern w:val="24"/>
          <w:sz w:val="24"/>
          <w:szCs w:val="24"/>
        </w:rPr>
        <w:t>Kivitelezői nyilatkozat.</w:t>
      </w:r>
    </w:p>
    <w:p w14:paraId="2C19DE01" w14:textId="77777777" w:rsidR="002C3526" w:rsidRPr="002C3526" w:rsidRDefault="002C3526" w:rsidP="002C3526">
      <w:pPr>
        <w:numPr>
          <w:ilvl w:val="0"/>
          <w:numId w:val="23"/>
        </w:numPr>
        <w:jc w:val="both"/>
        <w:rPr>
          <w:kern w:val="24"/>
          <w:sz w:val="24"/>
          <w:szCs w:val="24"/>
        </w:rPr>
      </w:pPr>
      <w:r w:rsidRPr="002C3526">
        <w:rPr>
          <w:kern w:val="24"/>
          <w:sz w:val="24"/>
          <w:szCs w:val="24"/>
        </w:rPr>
        <w:t>Felelős műszaki vezetői nyilatkozat</w:t>
      </w:r>
    </w:p>
    <w:p w14:paraId="776688AD" w14:textId="77777777" w:rsidR="002C3526" w:rsidRPr="002C3526" w:rsidRDefault="002C3526" w:rsidP="002C3526">
      <w:pPr>
        <w:numPr>
          <w:ilvl w:val="0"/>
          <w:numId w:val="23"/>
        </w:numPr>
        <w:jc w:val="both"/>
        <w:rPr>
          <w:kern w:val="24"/>
          <w:sz w:val="24"/>
          <w:szCs w:val="24"/>
        </w:rPr>
      </w:pPr>
      <w:r w:rsidRPr="002C3526">
        <w:rPr>
          <w:kern w:val="24"/>
          <w:sz w:val="24"/>
          <w:szCs w:val="24"/>
        </w:rPr>
        <w:t xml:space="preserve">Érintésvédelmi mérési jegyzőkönyv (mely kitér a cserélt oszlopon túl a munkálatokkal érintett áramkör érintésvédelmének ellenőrzésére, megfelelőségére is!) melyet független szakembernek kell elvégeznie </w:t>
      </w:r>
    </w:p>
    <w:p w14:paraId="33965D85" w14:textId="77777777" w:rsidR="002C3526" w:rsidRPr="002C3526" w:rsidRDefault="002C3526" w:rsidP="002C3526">
      <w:pPr>
        <w:numPr>
          <w:ilvl w:val="0"/>
          <w:numId w:val="23"/>
        </w:numPr>
        <w:jc w:val="both"/>
        <w:rPr>
          <w:kern w:val="24"/>
          <w:sz w:val="24"/>
          <w:szCs w:val="24"/>
        </w:rPr>
      </w:pPr>
      <w:r w:rsidRPr="002C3526">
        <w:rPr>
          <w:kern w:val="24"/>
          <w:sz w:val="24"/>
          <w:szCs w:val="24"/>
        </w:rPr>
        <w:t>Földelés ellenállás mérési jegyzőkönyv.</w:t>
      </w:r>
    </w:p>
    <w:p w14:paraId="2A8E76C8" w14:textId="77777777" w:rsidR="002C3526" w:rsidRPr="002C3526" w:rsidRDefault="002C3526" w:rsidP="002C3526">
      <w:pPr>
        <w:numPr>
          <w:ilvl w:val="0"/>
          <w:numId w:val="23"/>
        </w:numPr>
        <w:jc w:val="both"/>
        <w:rPr>
          <w:kern w:val="24"/>
          <w:sz w:val="24"/>
          <w:szCs w:val="24"/>
        </w:rPr>
      </w:pPr>
      <w:r w:rsidRPr="002C3526">
        <w:rPr>
          <w:kern w:val="24"/>
          <w:sz w:val="24"/>
          <w:szCs w:val="24"/>
        </w:rPr>
        <w:t>Színes A/3-as EÉGIS rajz az építési leltárral egyezően beszámozva és jelölve a cserélt oszlopokat.</w:t>
      </w:r>
    </w:p>
    <w:p w14:paraId="366FAABA" w14:textId="77777777" w:rsidR="002C3526" w:rsidRPr="002C3526" w:rsidRDefault="002C3526" w:rsidP="002C3526">
      <w:pPr>
        <w:numPr>
          <w:ilvl w:val="0"/>
          <w:numId w:val="23"/>
        </w:numPr>
        <w:jc w:val="both"/>
        <w:rPr>
          <w:kern w:val="24"/>
          <w:sz w:val="24"/>
          <w:szCs w:val="24"/>
        </w:rPr>
      </w:pPr>
      <w:r w:rsidRPr="002C3526">
        <w:rPr>
          <w:kern w:val="24"/>
          <w:sz w:val="24"/>
          <w:szCs w:val="24"/>
        </w:rPr>
        <w:t>Műszaki átadás-átvételi jegyzőkönyv</w:t>
      </w:r>
    </w:p>
    <w:p w14:paraId="74F573C4" w14:textId="77777777" w:rsidR="002C3526" w:rsidRPr="002C3526" w:rsidRDefault="002C3526" w:rsidP="002C3526">
      <w:pPr>
        <w:numPr>
          <w:ilvl w:val="0"/>
          <w:numId w:val="21"/>
        </w:numPr>
        <w:spacing w:before="120"/>
        <w:ind w:left="714" w:hanging="357"/>
        <w:jc w:val="both"/>
        <w:rPr>
          <w:kern w:val="24"/>
          <w:sz w:val="24"/>
          <w:szCs w:val="24"/>
        </w:rPr>
      </w:pPr>
      <w:r w:rsidRPr="002C3526">
        <w:rPr>
          <w:kern w:val="24"/>
          <w:sz w:val="24"/>
          <w:szCs w:val="24"/>
        </w:rPr>
        <w:t>A műszaki átadás átvételi eljárás csak a hiánytalan megvalósulási dokumentáció leadása után zárható le.</w:t>
      </w:r>
    </w:p>
    <w:p w14:paraId="07670A03" w14:textId="77777777" w:rsidR="002C3526" w:rsidRPr="002C3526" w:rsidRDefault="002C3526" w:rsidP="002C3526">
      <w:pPr>
        <w:numPr>
          <w:ilvl w:val="0"/>
          <w:numId w:val="21"/>
        </w:numPr>
        <w:spacing w:before="120"/>
        <w:ind w:left="714" w:hanging="357"/>
        <w:jc w:val="both"/>
        <w:rPr>
          <w:kern w:val="24"/>
          <w:sz w:val="24"/>
          <w:szCs w:val="24"/>
        </w:rPr>
      </w:pPr>
      <w:r w:rsidRPr="002C3526">
        <w:rPr>
          <w:kern w:val="24"/>
          <w:sz w:val="24"/>
          <w:szCs w:val="24"/>
        </w:rPr>
        <w:t>A Vállalkozó a vállalási árajánlatát ezek figyelembevételével készíti el, melyről ajánlatában külön nyilatkozik. (I. Fejezet (Útmutató) 3. számú melléklete).</w:t>
      </w:r>
    </w:p>
    <w:p w14:paraId="16F7C678" w14:textId="77777777" w:rsidR="002C3526" w:rsidRPr="002C3526" w:rsidRDefault="002C3526" w:rsidP="002C3526">
      <w:pPr>
        <w:numPr>
          <w:ilvl w:val="0"/>
          <w:numId w:val="21"/>
        </w:numPr>
        <w:spacing w:before="120"/>
        <w:ind w:left="714" w:hanging="357"/>
        <w:jc w:val="both"/>
        <w:rPr>
          <w:kern w:val="24"/>
          <w:sz w:val="24"/>
          <w:szCs w:val="24"/>
        </w:rPr>
      </w:pPr>
      <w:r w:rsidRPr="002C3526">
        <w:rPr>
          <w:kern w:val="24"/>
          <w:sz w:val="24"/>
          <w:szCs w:val="24"/>
        </w:rPr>
        <w:t>Felhívjuk a figyelmet arra, hogy amennyiben ajánlattevő nem az Ajánlatkérő által a felhívásban és dokumentációban részletesen körülírt oszloptípusokat ajánlja meg, hanem a fentiekben részletezett, „azzal egyenértékűként” meghatározott oszloptípusokra kívánja a jelenlegi oszlopokat lecserélni, csatolnia kell az ajánlattevő által megajánlott oszloptípusok részletes műszaki leírását/műszaki rajzát.</w:t>
      </w:r>
    </w:p>
    <w:p w14:paraId="3A85B7F8" w14:textId="77777777" w:rsidR="002C3526" w:rsidRPr="002C3526" w:rsidRDefault="002C3526" w:rsidP="002C3526">
      <w:pPr>
        <w:spacing w:before="120"/>
        <w:ind w:left="357"/>
        <w:jc w:val="both"/>
        <w:rPr>
          <w:kern w:val="24"/>
          <w:sz w:val="24"/>
          <w:szCs w:val="24"/>
          <w:u w:val="single"/>
        </w:rPr>
      </w:pPr>
      <w:r w:rsidRPr="002C3526">
        <w:rPr>
          <w:b/>
          <w:kern w:val="24"/>
          <w:sz w:val="24"/>
          <w:szCs w:val="24"/>
        </w:rPr>
        <w:t>Ajánlatkérő érvénytelennek minősíti az ajánlatot, amennyiben a megajánlott oszlopok nem felelnek meg – a csatolt műszaki leírás, műszaki rajz, fénykép alapján – a dokumentáció műszaki előírásaiban foglalt feltételeknek.</w:t>
      </w:r>
    </w:p>
    <w:p w14:paraId="36EF7EC9" w14:textId="77777777" w:rsidR="002C3526" w:rsidRPr="002C3526" w:rsidRDefault="002C3526" w:rsidP="002C3526">
      <w:pPr>
        <w:spacing w:before="120"/>
        <w:jc w:val="both"/>
        <w:rPr>
          <w:kern w:val="24"/>
          <w:sz w:val="24"/>
          <w:szCs w:val="24"/>
          <w:u w:val="single"/>
        </w:rPr>
      </w:pPr>
    </w:p>
    <w:p w14:paraId="1CDFA8C2" w14:textId="77777777" w:rsidR="002C3526" w:rsidRPr="002C3526" w:rsidRDefault="002C3526" w:rsidP="002C3526">
      <w:pPr>
        <w:spacing w:before="120"/>
        <w:jc w:val="both"/>
        <w:rPr>
          <w:kern w:val="24"/>
          <w:sz w:val="24"/>
          <w:szCs w:val="24"/>
          <w:u w:val="single"/>
        </w:rPr>
      </w:pPr>
      <w:r w:rsidRPr="002C3526">
        <w:rPr>
          <w:kern w:val="24"/>
          <w:sz w:val="24"/>
          <w:szCs w:val="24"/>
          <w:u w:val="single"/>
        </w:rPr>
        <w:t xml:space="preserve">A lámpaoszlopra és az alapozásra vonatkozó egyéb előírások: </w:t>
      </w:r>
    </w:p>
    <w:p w14:paraId="4B59D5BF" w14:textId="77777777" w:rsidR="002C3526" w:rsidRPr="002C3526" w:rsidRDefault="002C3526" w:rsidP="002C3526">
      <w:pPr>
        <w:spacing w:before="120"/>
        <w:jc w:val="both"/>
        <w:rPr>
          <w:kern w:val="24"/>
          <w:sz w:val="24"/>
          <w:szCs w:val="24"/>
          <w:u w:val="single"/>
        </w:rPr>
      </w:pPr>
    </w:p>
    <w:p w14:paraId="5069CDDD" w14:textId="77777777" w:rsidR="002C3526" w:rsidRPr="002C3526" w:rsidRDefault="002C3526" w:rsidP="002C3526">
      <w:pPr>
        <w:numPr>
          <w:ilvl w:val="0"/>
          <w:numId w:val="47"/>
        </w:numPr>
        <w:jc w:val="both"/>
        <w:rPr>
          <w:sz w:val="24"/>
          <w:szCs w:val="24"/>
        </w:rPr>
      </w:pPr>
      <w:r w:rsidRPr="002C3526">
        <w:rPr>
          <w:sz w:val="24"/>
          <w:szCs w:val="24"/>
        </w:rPr>
        <w:t xml:space="preserve">Ajtók és ajtó nyílásaik pontos illeszkedjenek egymáshoz, azonos típusok esetén az ajtók csere szabadosak kell legyenek ! </w:t>
      </w:r>
    </w:p>
    <w:p w14:paraId="060B6A16" w14:textId="2F1A1EF2" w:rsidR="002C3526" w:rsidRPr="002C3526" w:rsidRDefault="002C3526" w:rsidP="002C3526">
      <w:pPr>
        <w:numPr>
          <w:ilvl w:val="0"/>
          <w:numId w:val="47"/>
        </w:numPr>
        <w:jc w:val="both"/>
        <w:rPr>
          <w:sz w:val="24"/>
          <w:szCs w:val="24"/>
        </w:rPr>
      </w:pPr>
      <w:r w:rsidRPr="002C3526">
        <w:rPr>
          <w:sz w:val="24"/>
          <w:szCs w:val="24"/>
        </w:rPr>
        <w:t>A BDK –nál rendszeresített Szalkay kulcsok háromszög profiljával nyithatóak legyenek, (mind a zárbetét mérete, mind a nyílás mérete tegye lehetővé ezek használatát ), egyedi kialakítás, még ha gyártó ehhez külön kulcsot is biztosít nem megengedett</w:t>
      </w:r>
    </w:p>
    <w:p w14:paraId="7EF17673" w14:textId="77777777" w:rsidR="002C3526" w:rsidRPr="002C3526" w:rsidRDefault="002C3526" w:rsidP="002C3526">
      <w:pPr>
        <w:numPr>
          <w:ilvl w:val="0"/>
          <w:numId w:val="47"/>
        </w:numPr>
        <w:jc w:val="both"/>
        <w:rPr>
          <w:sz w:val="24"/>
          <w:szCs w:val="24"/>
        </w:rPr>
      </w:pPr>
      <w:r w:rsidRPr="002C3526">
        <w:rPr>
          <w:sz w:val="24"/>
          <w:szCs w:val="24"/>
        </w:rPr>
        <w:t>A zárbetét kicsavarodás ellen zéger gyűrűvel biztosított legyen, preferált az elforduló zárnyelv helyett a szerelvénytérbe vízszintesen elhelyezett menetes keresztlemez</w:t>
      </w:r>
    </w:p>
    <w:p w14:paraId="105A1D48" w14:textId="77777777" w:rsidR="002C3526" w:rsidRPr="002C3526" w:rsidRDefault="002C3526" w:rsidP="002C3526">
      <w:pPr>
        <w:numPr>
          <w:ilvl w:val="0"/>
          <w:numId w:val="47"/>
        </w:numPr>
        <w:jc w:val="both"/>
        <w:rPr>
          <w:sz w:val="24"/>
          <w:szCs w:val="24"/>
        </w:rPr>
      </w:pPr>
      <w:r w:rsidRPr="002C3526">
        <w:rPr>
          <w:sz w:val="24"/>
          <w:szCs w:val="24"/>
        </w:rPr>
        <w:t>Talpcsavaros kialakítás esetén 4 méter felett kettős - rozsdamentes anyagú vagy tüzihorganyzott – anya + záró anya felhelyezése szükséges</w:t>
      </w:r>
    </w:p>
    <w:p w14:paraId="6C21FE3D" w14:textId="4096821D" w:rsidR="002C3526" w:rsidRPr="002C3526" w:rsidRDefault="002C3526" w:rsidP="002C3526">
      <w:pPr>
        <w:numPr>
          <w:ilvl w:val="0"/>
          <w:numId w:val="47"/>
        </w:numPr>
        <w:jc w:val="both"/>
        <w:rPr>
          <w:sz w:val="24"/>
          <w:szCs w:val="24"/>
        </w:rPr>
      </w:pPr>
      <w:r w:rsidRPr="002C3526">
        <w:rPr>
          <w:sz w:val="24"/>
          <w:szCs w:val="24"/>
        </w:rPr>
        <w:t>Adott oszlop típushoz tartozó gyártó alapozási technológia már a munkaterület kérésekor álljon rendelkezésre, képezze a dokumentáció részét, melynek megfelelően történjen a kivitelezés</w:t>
      </w:r>
    </w:p>
    <w:p w14:paraId="6F235501" w14:textId="4D688D84" w:rsidR="002C3526" w:rsidRPr="002C3526" w:rsidRDefault="002C3526" w:rsidP="002C3526">
      <w:pPr>
        <w:numPr>
          <w:ilvl w:val="0"/>
          <w:numId w:val="47"/>
        </w:numPr>
        <w:jc w:val="both"/>
        <w:rPr>
          <w:sz w:val="24"/>
          <w:szCs w:val="24"/>
        </w:rPr>
      </w:pPr>
      <w:r w:rsidRPr="002C3526">
        <w:rPr>
          <w:sz w:val="24"/>
          <w:szCs w:val="24"/>
        </w:rPr>
        <w:t>Az oszlop alapozási munkálatok és kábelszerelések 5 Celsius fok alatti hőmérsékleten nem végezhetőek, a beton alap hűtéséről, locsolásáról az időjárási viszonyoknak megfelelően gondoskodni kell</w:t>
      </w:r>
    </w:p>
    <w:p w14:paraId="39810877" w14:textId="77777777" w:rsidR="002C3526" w:rsidRPr="002C3526" w:rsidRDefault="002C3526" w:rsidP="002C3526">
      <w:pPr>
        <w:numPr>
          <w:ilvl w:val="0"/>
          <w:numId w:val="47"/>
        </w:numPr>
        <w:jc w:val="both"/>
        <w:rPr>
          <w:sz w:val="24"/>
          <w:szCs w:val="24"/>
        </w:rPr>
      </w:pPr>
      <w:r w:rsidRPr="002C3526">
        <w:rPr>
          <w:sz w:val="24"/>
          <w:szCs w:val="24"/>
        </w:rPr>
        <w:t>Az új oszlopokon, kandeláberekben, az ajtó felett 2 méter magasságban  tartós, UV álló felirattal jelölni kell az oszlop gyártót, gyártási évet, gyártási hónapot, az oszlop típusát és fénypontmagasságát.</w:t>
      </w:r>
    </w:p>
    <w:p w14:paraId="262E95DF" w14:textId="77777777" w:rsidR="002C3526" w:rsidRPr="002C3526" w:rsidRDefault="002C3526" w:rsidP="002C3526">
      <w:pPr>
        <w:spacing w:before="120"/>
        <w:jc w:val="both"/>
        <w:rPr>
          <w:kern w:val="24"/>
          <w:sz w:val="24"/>
          <w:szCs w:val="24"/>
          <w:u w:val="single"/>
        </w:rPr>
      </w:pPr>
    </w:p>
    <w:p w14:paraId="64386147" w14:textId="77777777" w:rsidR="002C3526" w:rsidRPr="002C3526" w:rsidRDefault="002C3526" w:rsidP="002C3526">
      <w:pPr>
        <w:spacing w:before="120"/>
        <w:jc w:val="both"/>
        <w:rPr>
          <w:kern w:val="24"/>
          <w:sz w:val="24"/>
          <w:szCs w:val="24"/>
          <w:u w:val="single"/>
        </w:rPr>
      </w:pPr>
    </w:p>
    <w:p w14:paraId="61F8D5C1" w14:textId="77777777" w:rsidR="002C3526" w:rsidRPr="002C3526" w:rsidRDefault="002C3526" w:rsidP="002C3526">
      <w:pPr>
        <w:spacing w:before="120"/>
        <w:jc w:val="both"/>
        <w:rPr>
          <w:kern w:val="24"/>
          <w:sz w:val="24"/>
          <w:szCs w:val="24"/>
          <w:u w:val="single"/>
        </w:rPr>
      </w:pPr>
      <w:r w:rsidRPr="002C3526">
        <w:rPr>
          <w:kern w:val="24"/>
          <w:sz w:val="24"/>
          <w:szCs w:val="24"/>
          <w:u w:val="single"/>
        </w:rPr>
        <w:t>Melléklete:</w:t>
      </w:r>
    </w:p>
    <w:p w14:paraId="222D3BB6" w14:textId="77777777" w:rsidR="002C3526" w:rsidRPr="002C3526" w:rsidRDefault="002C3526" w:rsidP="002C3526">
      <w:pPr>
        <w:spacing w:before="120"/>
        <w:jc w:val="both"/>
        <w:rPr>
          <w:kern w:val="24"/>
          <w:sz w:val="24"/>
          <w:szCs w:val="24"/>
        </w:rPr>
      </w:pPr>
      <w:r w:rsidRPr="002C3526">
        <w:rPr>
          <w:kern w:val="24"/>
          <w:sz w:val="24"/>
          <w:szCs w:val="24"/>
        </w:rPr>
        <w:t xml:space="preserve">- Nézetrajz, műszaki paraméter </w:t>
      </w:r>
    </w:p>
    <w:p w14:paraId="5369C6B9" w14:textId="77777777" w:rsidR="00B53252" w:rsidRDefault="00B53252" w:rsidP="000A1C79">
      <w:pPr>
        <w:tabs>
          <w:tab w:val="center" w:pos="7655"/>
        </w:tabs>
        <w:jc w:val="center"/>
        <w:rPr>
          <w:sz w:val="24"/>
          <w:szCs w:val="24"/>
          <w:highlight w:val="yellow"/>
        </w:rPr>
      </w:pPr>
    </w:p>
    <w:p w14:paraId="51AF8ECD" w14:textId="77777777" w:rsidR="00B53252" w:rsidRDefault="00B53252">
      <w:pPr>
        <w:rPr>
          <w:sz w:val="24"/>
          <w:szCs w:val="24"/>
          <w:highlight w:val="yellow"/>
        </w:rPr>
      </w:pPr>
      <w:r>
        <w:rPr>
          <w:sz w:val="24"/>
          <w:szCs w:val="24"/>
          <w:highlight w:val="yellow"/>
        </w:rPr>
        <w:br w:type="page"/>
      </w:r>
    </w:p>
    <w:p w14:paraId="0C268F00" w14:textId="1AB72ECD" w:rsidR="003450AF" w:rsidRPr="005B173F" w:rsidRDefault="00B53252" w:rsidP="000A1C79">
      <w:pPr>
        <w:tabs>
          <w:tab w:val="center" w:pos="7655"/>
        </w:tabs>
        <w:jc w:val="center"/>
        <w:rPr>
          <w:sz w:val="24"/>
          <w:szCs w:val="24"/>
          <w:highlight w:val="yellow"/>
        </w:rPr>
      </w:pPr>
      <w:r>
        <w:rPr>
          <w:noProof/>
          <w:sz w:val="24"/>
          <w:szCs w:val="24"/>
        </w:rPr>
        <w:drawing>
          <wp:inline distT="0" distB="0" distL="0" distR="0" wp14:anchorId="5D2B7B2A" wp14:editId="645C56A3">
            <wp:extent cx="5760085" cy="5083165"/>
            <wp:effectExtent l="0" t="0" r="0" b="381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5083165"/>
                    </a:xfrm>
                    <a:prstGeom prst="rect">
                      <a:avLst/>
                    </a:prstGeom>
                    <a:noFill/>
                    <a:ln>
                      <a:noFill/>
                    </a:ln>
                  </pic:spPr>
                </pic:pic>
              </a:graphicData>
            </a:graphic>
          </wp:inline>
        </w:drawing>
      </w:r>
    </w:p>
    <w:p w14:paraId="48C15EED" w14:textId="77777777" w:rsidR="00133BE4" w:rsidRPr="00BA3E9E" w:rsidRDefault="00133BE4" w:rsidP="004729F1">
      <w:pPr>
        <w:tabs>
          <w:tab w:val="center" w:pos="7655"/>
        </w:tabs>
        <w:jc w:val="center"/>
        <w:rPr>
          <w:b/>
          <w:sz w:val="24"/>
          <w:szCs w:val="24"/>
          <w:highlight w:val="yellow"/>
        </w:rPr>
      </w:pPr>
    </w:p>
    <w:p w14:paraId="3D63745A" w14:textId="3F09DCBE" w:rsidR="00133BE4" w:rsidRDefault="00133BE4" w:rsidP="004729F1">
      <w:pPr>
        <w:tabs>
          <w:tab w:val="center" w:pos="7655"/>
        </w:tabs>
        <w:jc w:val="center"/>
        <w:rPr>
          <w:b/>
          <w:sz w:val="24"/>
          <w:szCs w:val="24"/>
          <w:highlight w:val="yellow"/>
        </w:rPr>
      </w:pPr>
    </w:p>
    <w:p w14:paraId="04149018" w14:textId="618B580A" w:rsidR="00133BE4" w:rsidRDefault="00133BE4" w:rsidP="004729F1">
      <w:pPr>
        <w:tabs>
          <w:tab w:val="center" w:pos="7655"/>
        </w:tabs>
        <w:jc w:val="center"/>
        <w:rPr>
          <w:b/>
          <w:sz w:val="24"/>
          <w:szCs w:val="24"/>
          <w:highlight w:val="yellow"/>
        </w:rPr>
      </w:pPr>
    </w:p>
    <w:p w14:paraId="3D09A039" w14:textId="75C719A0" w:rsidR="00133BE4" w:rsidRDefault="00E41A7A" w:rsidP="004729F1">
      <w:pPr>
        <w:tabs>
          <w:tab w:val="center" w:pos="7655"/>
        </w:tabs>
        <w:jc w:val="center"/>
        <w:rPr>
          <w:b/>
          <w:sz w:val="24"/>
          <w:szCs w:val="24"/>
          <w:highlight w:val="yellow"/>
        </w:rPr>
      </w:pPr>
      <w:r>
        <w:rPr>
          <w:b/>
          <w:noProof/>
          <w:sz w:val="24"/>
          <w:szCs w:val="24"/>
        </w:rPr>
        <w:drawing>
          <wp:inline distT="0" distB="0" distL="0" distR="0" wp14:anchorId="4F7B6D95" wp14:editId="4EFED199">
            <wp:extent cx="5760085" cy="8147902"/>
            <wp:effectExtent l="0" t="0" r="0" b="571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8147902"/>
                    </a:xfrm>
                    <a:prstGeom prst="rect">
                      <a:avLst/>
                    </a:prstGeom>
                    <a:noFill/>
                    <a:ln>
                      <a:noFill/>
                    </a:ln>
                  </pic:spPr>
                </pic:pic>
              </a:graphicData>
            </a:graphic>
          </wp:inline>
        </w:drawing>
      </w:r>
    </w:p>
    <w:p w14:paraId="1D639601" w14:textId="67672D01" w:rsidR="00BE56E3" w:rsidRDefault="00BE56E3" w:rsidP="004729F1">
      <w:pPr>
        <w:tabs>
          <w:tab w:val="center" w:pos="7655"/>
        </w:tabs>
        <w:jc w:val="center"/>
        <w:rPr>
          <w:b/>
          <w:sz w:val="24"/>
          <w:szCs w:val="24"/>
          <w:highlight w:val="yellow"/>
        </w:rPr>
      </w:pPr>
    </w:p>
    <w:p w14:paraId="7C365C45" w14:textId="78333A36" w:rsidR="00E41A7A" w:rsidRDefault="00E41A7A">
      <w:pPr>
        <w:rPr>
          <w:b/>
          <w:sz w:val="24"/>
          <w:szCs w:val="24"/>
          <w:highlight w:val="yellow"/>
        </w:rPr>
      </w:pPr>
    </w:p>
    <w:p w14:paraId="56574F41" w14:textId="62DD50BC" w:rsidR="00E41A7A" w:rsidRDefault="00E41A7A">
      <w:pPr>
        <w:rPr>
          <w:b/>
          <w:sz w:val="24"/>
          <w:szCs w:val="24"/>
          <w:highlight w:val="yellow"/>
        </w:rPr>
      </w:pPr>
      <w:r>
        <w:rPr>
          <w:b/>
          <w:noProof/>
          <w:sz w:val="24"/>
          <w:szCs w:val="24"/>
        </w:rPr>
        <w:drawing>
          <wp:inline distT="0" distB="0" distL="0" distR="0" wp14:anchorId="393AC741" wp14:editId="4D93C8CA">
            <wp:extent cx="5760085" cy="8147902"/>
            <wp:effectExtent l="0" t="0" r="0" b="571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8147902"/>
                    </a:xfrm>
                    <a:prstGeom prst="rect">
                      <a:avLst/>
                    </a:prstGeom>
                    <a:noFill/>
                    <a:ln>
                      <a:noFill/>
                    </a:ln>
                  </pic:spPr>
                </pic:pic>
              </a:graphicData>
            </a:graphic>
          </wp:inline>
        </w:drawing>
      </w:r>
      <w:r>
        <w:rPr>
          <w:b/>
          <w:sz w:val="24"/>
          <w:szCs w:val="24"/>
          <w:highlight w:val="yellow"/>
        </w:rPr>
        <w:br w:type="page"/>
      </w:r>
    </w:p>
    <w:sectPr w:rsidR="00E41A7A" w:rsidSect="00E42BA9">
      <w:footerReference w:type="even" r:id="rId15"/>
      <w:footerReference w:type="default" r:id="rId16"/>
      <w:pgSz w:w="11907" w:h="16840" w:code="9"/>
      <w:pgMar w:top="1418" w:right="1418" w:bottom="1418" w:left="1418" w:header="567" w:footer="56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CAC9F" w14:textId="77777777" w:rsidR="00A56C20" w:rsidRDefault="00A56C20" w:rsidP="00E32824">
      <w:r>
        <w:separator/>
      </w:r>
    </w:p>
  </w:endnote>
  <w:endnote w:type="continuationSeparator" w:id="0">
    <w:p w14:paraId="6DCAA439" w14:textId="77777777" w:rsidR="00A56C20" w:rsidRDefault="00A56C20" w:rsidP="00E32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H-Gourmand">
    <w:altName w:val="Times New Roman"/>
    <w:charset w:val="00"/>
    <w:family w:val="roman"/>
    <w:pitch w:val="variable"/>
    <w:sig w:usb0="00000003" w:usb1="00000000" w:usb2="00000000" w:usb3="00000000" w:csb0="00000001" w:csb1="00000000"/>
  </w:font>
  <w:font w:name="&amp;#39">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6ADB8" w14:textId="77777777" w:rsidR="00734170" w:rsidRDefault="00734170" w:rsidP="00E32824">
    <w:pPr>
      <w:pStyle w:val="llb"/>
      <w:framePr w:wrap="around" w:vAnchor="text" w:hAnchor="margin" w:xAlign="right" w:y="1"/>
      <w:rPr>
        <w:rStyle w:val="Oldalszm"/>
        <w:rFonts w:cs="Arial"/>
      </w:rPr>
    </w:pPr>
    <w:r>
      <w:rPr>
        <w:rStyle w:val="Oldalszm"/>
        <w:rFonts w:cs="Arial"/>
      </w:rPr>
      <w:fldChar w:fldCharType="begin"/>
    </w:r>
    <w:r>
      <w:rPr>
        <w:rStyle w:val="Oldalszm"/>
        <w:rFonts w:cs="Arial"/>
      </w:rPr>
      <w:instrText xml:space="preserve">PAGE  </w:instrText>
    </w:r>
    <w:r>
      <w:rPr>
        <w:rStyle w:val="Oldalszm"/>
        <w:rFonts w:cs="Arial"/>
      </w:rPr>
      <w:fldChar w:fldCharType="end"/>
    </w:r>
  </w:p>
  <w:p w14:paraId="3D8315BB" w14:textId="77777777" w:rsidR="00734170" w:rsidRDefault="00734170" w:rsidP="00E32824">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0BC40" w14:textId="77777777" w:rsidR="00734170" w:rsidRDefault="00734170" w:rsidP="00E32824">
    <w:pPr>
      <w:pStyle w:val="llb"/>
      <w:framePr w:wrap="around" w:vAnchor="text" w:hAnchor="margin" w:xAlign="right" w:y="1"/>
      <w:rPr>
        <w:rStyle w:val="Oldalszm"/>
        <w:rFonts w:cs="Arial"/>
      </w:rPr>
    </w:pPr>
    <w:r>
      <w:rPr>
        <w:rStyle w:val="Oldalszm"/>
        <w:rFonts w:cs="Arial"/>
      </w:rPr>
      <w:fldChar w:fldCharType="begin"/>
    </w:r>
    <w:r>
      <w:rPr>
        <w:rStyle w:val="Oldalszm"/>
        <w:rFonts w:cs="Arial"/>
      </w:rPr>
      <w:instrText xml:space="preserve">PAGE  </w:instrText>
    </w:r>
    <w:r>
      <w:rPr>
        <w:rStyle w:val="Oldalszm"/>
        <w:rFonts w:cs="Arial"/>
      </w:rPr>
      <w:fldChar w:fldCharType="separate"/>
    </w:r>
    <w:r w:rsidR="00B716A4">
      <w:rPr>
        <w:rStyle w:val="Oldalszm"/>
        <w:rFonts w:cs="Arial"/>
        <w:noProof/>
      </w:rPr>
      <w:t>14</w:t>
    </w:r>
    <w:r>
      <w:rPr>
        <w:rStyle w:val="Oldalszm"/>
        <w:rFonts w:cs="Arial"/>
      </w:rPr>
      <w:fldChar w:fldCharType="end"/>
    </w:r>
  </w:p>
  <w:p w14:paraId="7CA2CE3F" w14:textId="77777777" w:rsidR="00734170" w:rsidRDefault="00734170" w:rsidP="00E32824">
    <w:pPr>
      <w:pStyle w:val="ll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F109C" w14:textId="77777777" w:rsidR="00A56C20" w:rsidRDefault="00A56C20" w:rsidP="00E32824">
      <w:r>
        <w:separator/>
      </w:r>
    </w:p>
  </w:footnote>
  <w:footnote w:type="continuationSeparator" w:id="0">
    <w:p w14:paraId="2668526B" w14:textId="77777777" w:rsidR="00A56C20" w:rsidRDefault="00A56C20" w:rsidP="00E328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0A085618"/>
    <w:lvl w:ilvl="0">
      <w:start w:val="1"/>
      <w:numFmt w:val="decimal"/>
      <w:pStyle w:val="Cmsor3formzva"/>
      <w:lvlText w:val="%1."/>
      <w:lvlJc w:val="left"/>
      <w:pPr>
        <w:tabs>
          <w:tab w:val="num" w:pos="643"/>
        </w:tabs>
        <w:ind w:left="643" w:hanging="360"/>
      </w:pPr>
      <w:rPr>
        <w:rFonts w:cs="Times New Roman"/>
      </w:rPr>
    </w:lvl>
  </w:abstractNum>
  <w:abstractNum w:abstractNumId="1" w15:restartNumberingAfterBreak="0">
    <w:nsid w:val="FFFFFF83"/>
    <w:multiLevelType w:val="singleLevel"/>
    <w:tmpl w:val="A36847A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61CF7A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CADE34CE"/>
    <w:lvl w:ilvl="0">
      <w:start w:val="1"/>
      <w:numFmt w:val="decimal"/>
      <w:pStyle w:val="Cmsor1"/>
      <w:lvlText w:val="%1."/>
      <w:legacy w:legacy="1" w:legacySpace="284" w:legacyIndent="0"/>
      <w:lvlJc w:val="left"/>
      <w:rPr>
        <w:rFonts w:cs="Times New Roman"/>
      </w:rPr>
    </w:lvl>
    <w:lvl w:ilvl="1">
      <w:start w:val="1"/>
      <w:numFmt w:val="decimal"/>
      <w:pStyle w:val="Cmsor2"/>
      <w:lvlText w:val="%1.%2."/>
      <w:legacy w:legacy="1" w:legacySpace="284" w:legacyIndent="0"/>
      <w:lvlJc w:val="left"/>
      <w:rPr>
        <w:rFonts w:cs="Times New Roman"/>
      </w:rPr>
    </w:lvl>
    <w:lvl w:ilvl="2">
      <w:start w:val="1"/>
      <w:numFmt w:val="decimal"/>
      <w:pStyle w:val="Cmsor3"/>
      <w:lvlText w:val="%1.%2.%3."/>
      <w:legacy w:legacy="1" w:legacySpace="284" w:legacyIndent="0"/>
      <w:lvlJc w:val="left"/>
      <w:rPr>
        <w:rFonts w:cs="Times New Roman"/>
      </w:rPr>
    </w:lvl>
    <w:lvl w:ilvl="3">
      <w:start w:val="1"/>
      <w:numFmt w:val="decimal"/>
      <w:lvlText w:val="%1.%2.%3.%4."/>
      <w:legacy w:legacy="1" w:legacySpace="284" w:legacyIndent="0"/>
      <w:lvlJc w:val="left"/>
      <w:rPr>
        <w:rFonts w:cs="Times New Roman"/>
      </w:rPr>
    </w:lvl>
    <w:lvl w:ilvl="4">
      <w:start w:val="1"/>
      <w:numFmt w:val="decimal"/>
      <w:lvlText w:val="%1.%2.%3.%4.%5."/>
      <w:legacy w:legacy="1" w:legacySpace="0" w:legacyIndent="0"/>
      <w:lvlJc w:val="left"/>
      <w:rPr>
        <w:rFonts w:cs="Times New Roman"/>
      </w:rPr>
    </w:lvl>
    <w:lvl w:ilvl="5">
      <w:start w:val="1"/>
      <w:numFmt w:val="decimal"/>
      <w:pStyle w:val="Cmsor6"/>
      <w:lvlText w:val="%1.%2.%3.%4.%5.%6."/>
      <w:legacy w:legacy="1" w:legacySpace="0" w:legacyIndent="0"/>
      <w:lvlJc w:val="left"/>
      <w:rPr>
        <w:rFonts w:cs="Times New Roman"/>
      </w:rPr>
    </w:lvl>
    <w:lvl w:ilvl="6">
      <w:start w:val="1"/>
      <w:numFmt w:val="decimal"/>
      <w:pStyle w:val="Cmsor7"/>
      <w:lvlText w:val="%1.%2.%3.%4.%5.%6.%7."/>
      <w:legacy w:legacy="1" w:legacySpace="0" w:legacyIndent="0"/>
      <w:lvlJc w:val="left"/>
      <w:rPr>
        <w:rFonts w:cs="Times New Roman"/>
      </w:rPr>
    </w:lvl>
    <w:lvl w:ilvl="7">
      <w:start w:val="1"/>
      <w:numFmt w:val="decimal"/>
      <w:lvlText w:val="%1.%2.%3.%4.%5.%6.%7.%8."/>
      <w:legacy w:legacy="1" w:legacySpace="0" w:legacyIndent="0"/>
      <w:lvlJc w:val="left"/>
      <w:rPr>
        <w:rFonts w:cs="Times New Roman"/>
      </w:rPr>
    </w:lvl>
    <w:lvl w:ilvl="8">
      <w:start w:val="1"/>
      <w:numFmt w:val="decimal"/>
      <w:pStyle w:val="Cmsor9"/>
      <w:lvlText w:val="%1.%2.%3.%4.%5.%6.%7.%8.%9."/>
      <w:legacy w:legacy="1" w:legacySpace="0" w:legacyIndent="0"/>
      <w:lvlJc w:val="left"/>
      <w:rPr>
        <w:rFonts w:cs="Times New Roman"/>
      </w:rPr>
    </w:lvl>
  </w:abstractNum>
  <w:abstractNum w:abstractNumId="4" w15:restartNumberingAfterBreak="0">
    <w:nsid w:val="00000003"/>
    <w:multiLevelType w:val="singleLevel"/>
    <w:tmpl w:val="6840F642"/>
    <w:lvl w:ilvl="0">
      <w:numFmt w:val="bullet"/>
      <w:lvlText w:val="-"/>
      <w:lvlJc w:val="left"/>
      <w:pPr>
        <w:ind w:left="360" w:hanging="360"/>
      </w:pPr>
      <w:rPr>
        <w:rFonts w:ascii="Garamond" w:eastAsia="Times New Roman" w:hAnsi="Garamond" w:cs="Times New Roman" w:hint="default"/>
      </w:r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ind w:left="360" w:firstLine="0"/>
      </w:pPr>
    </w:lvl>
    <w:lvl w:ilvl="1">
      <w:start w:val="5"/>
      <w:numFmt w:val="bullet"/>
      <w:lvlText w:val="-"/>
      <w:lvlJc w:val="left"/>
      <w:pPr>
        <w:tabs>
          <w:tab w:val="num" w:pos="1800"/>
        </w:tabs>
        <w:ind w:left="1800" w:hanging="360"/>
      </w:pPr>
      <w:rPr>
        <w:rFonts w:ascii="Times New Roman" w:hAnsi="Times New Roman" w:cs="Times New Roman"/>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 w15:restartNumberingAfterBreak="0">
    <w:nsid w:val="04C355D3"/>
    <w:multiLevelType w:val="hybridMultilevel"/>
    <w:tmpl w:val="A67A01A8"/>
    <w:lvl w:ilvl="0" w:tplc="AF5ABE50">
      <w:start w:val="1"/>
      <w:numFmt w:val="bullet"/>
      <w:lvlText w:val="-"/>
      <w:lvlJc w:val="left"/>
      <w:pPr>
        <w:tabs>
          <w:tab w:val="num" w:pos="720"/>
        </w:tabs>
        <w:ind w:left="720" w:hanging="360"/>
      </w:pPr>
      <w:rPr>
        <w:rFonts w:ascii="Times New Roman" w:hAnsi="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9D154FA"/>
    <w:multiLevelType w:val="hybridMultilevel"/>
    <w:tmpl w:val="3FC6ED86"/>
    <w:lvl w:ilvl="0" w:tplc="FFFFFFFF">
      <w:start w:val="1"/>
      <w:numFmt w:val="bullet"/>
      <w:pStyle w:val="lfej"/>
      <w:lvlText w:val=""/>
      <w:lvlJc w:val="left"/>
      <w:pPr>
        <w:tabs>
          <w:tab w:val="num" w:pos="851"/>
        </w:tabs>
        <w:ind w:left="851" w:hanging="42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8B4049"/>
    <w:multiLevelType w:val="hybridMultilevel"/>
    <w:tmpl w:val="C394B6BA"/>
    <w:lvl w:ilvl="0" w:tplc="040E0013">
      <w:start w:val="1"/>
      <w:numFmt w:val="upperRoman"/>
      <w:lvlText w:val="%1."/>
      <w:lvlJc w:val="right"/>
      <w:pPr>
        <w:tabs>
          <w:tab w:val="num" w:pos="720"/>
        </w:tabs>
        <w:ind w:left="720" w:hanging="18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D900AE3"/>
    <w:multiLevelType w:val="hybridMultilevel"/>
    <w:tmpl w:val="BE7068E2"/>
    <w:lvl w:ilvl="0" w:tplc="ED6E2498">
      <w:start w:val="1"/>
      <w:numFmt w:val="bullet"/>
      <w:lvlText w:val="-"/>
      <w:lvlJc w:val="left"/>
      <w:pPr>
        <w:ind w:left="720" w:hanging="360"/>
      </w:pPr>
      <w:rPr>
        <w:rFonts w:ascii="Times New Roman" w:hAnsi="Times New Roman" w:hint="default"/>
        <w:b w:val="0"/>
        <w:i w:val="0"/>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16F736F"/>
    <w:multiLevelType w:val="hybridMultilevel"/>
    <w:tmpl w:val="11D2E6B2"/>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D04466D"/>
    <w:multiLevelType w:val="hybridMultilevel"/>
    <w:tmpl w:val="667C376E"/>
    <w:lvl w:ilvl="0" w:tplc="6840F642">
      <w:numFmt w:val="bullet"/>
      <w:lvlText w:val="-"/>
      <w:lvlJc w:val="left"/>
      <w:pPr>
        <w:ind w:left="720" w:hanging="360"/>
      </w:pPr>
      <w:rPr>
        <w:rFonts w:ascii="Garamond" w:eastAsia="Times New Roman" w:hAnsi="Garamond" w:cs="Times New Roman"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1EB954F6"/>
    <w:multiLevelType w:val="singleLevel"/>
    <w:tmpl w:val="96606E7E"/>
    <w:lvl w:ilvl="0">
      <w:start w:val="1"/>
      <w:numFmt w:val="decimal"/>
      <w:lvlText w:val="%1."/>
      <w:lvlJc w:val="left"/>
      <w:pPr>
        <w:tabs>
          <w:tab w:val="num" w:pos="720"/>
        </w:tabs>
        <w:ind w:left="720" w:hanging="360"/>
      </w:pPr>
      <w:rPr>
        <w:rFonts w:cs="Times New Roman" w:hint="default"/>
        <w:b/>
        <w:i w:val="0"/>
      </w:rPr>
    </w:lvl>
  </w:abstractNum>
  <w:abstractNum w:abstractNumId="13" w15:restartNumberingAfterBreak="0">
    <w:nsid w:val="2974775E"/>
    <w:multiLevelType w:val="hybridMultilevel"/>
    <w:tmpl w:val="A6DCDE8E"/>
    <w:lvl w:ilvl="0" w:tplc="5A1C42A8">
      <w:start w:val="1"/>
      <w:numFmt w:val="upperRoman"/>
      <w:lvlText w:val="%1."/>
      <w:lvlJc w:val="left"/>
      <w:pPr>
        <w:ind w:left="1080" w:hanging="720"/>
      </w:pPr>
      <w:rPr>
        <w:rFonts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B6F750F"/>
    <w:multiLevelType w:val="hybridMultilevel"/>
    <w:tmpl w:val="0FD6EE9E"/>
    <w:lvl w:ilvl="0" w:tplc="DDBCF8B0">
      <w:start w:val="1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F824418"/>
    <w:multiLevelType w:val="singleLevel"/>
    <w:tmpl w:val="389E6504"/>
    <w:lvl w:ilvl="0">
      <w:start w:val="7"/>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319A134F"/>
    <w:multiLevelType w:val="multilevel"/>
    <w:tmpl w:val="21A40960"/>
    <w:lvl w:ilvl="0">
      <w:start w:val="1"/>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720"/>
        </w:tabs>
        <w:ind w:left="504" w:hanging="504"/>
      </w:pPr>
      <w:rPr>
        <w:rFonts w:cs="Times New Roman"/>
        <w:b w:val="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7" w15:restartNumberingAfterBreak="0">
    <w:nsid w:val="34D050DE"/>
    <w:multiLevelType w:val="singleLevel"/>
    <w:tmpl w:val="BEC62AF0"/>
    <w:lvl w:ilvl="0">
      <w:start w:val="1"/>
      <w:numFmt w:val="bullet"/>
      <w:pStyle w:val="Felsorolas1"/>
      <w:lvlText w:val=""/>
      <w:lvlJc w:val="left"/>
      <w:pPr>
        <w:tabs>
          <w:tab w:val="num" w:pos="1324"/>
        </w:tabs>
        <w:ind w:left="1247" w:hanging="283"/>
      </w:pPr>
      <w:rPr>
        <w:rFonts w:ascii="Symbol" w:hAnsi="Symbol" w:hint="default"/>
        <w:sz w:val="16"/>
      </w:rPr>
    </w:lvl>
  </w:abstractNum>
  <w:abstractNum w:abstractNumId="18" w15:restartNumberingAfterBreak="0">
    <w:nsid w:val="360C3BAC"/>
    <w:multiLevelType w:val="multilevel"/>
    <w:tmpl w:val="F948D90A"/>
    <w:lvl w:ilvl="0">
      <w:start w:val="1"/>
      <w:numFmt w:val="bullet"/>
      <w:lvlText w:val=""/>
      <w:lvlJc w:val="left"/>
      <w:pPr>
        <w:ind w:left="460" w:hanging="360"/>
      </w:pPr>
      <w:rPr>
        <w:rFonts w:ascii="Symbol" w:hAnsi="Symbol" w:hint="default"/>
      </w:rPr>
    </w:lvl>
    <w:lvl w:ilvl="1">
      <w:start w:val="1"/>
      <w:numFmt w:val="decimal"/>
      <w:lvlText w:val="%1.%2."/>
      <w:lvlJc w:val="left"/>
      <w:pPr>
        <w:ind w:left="1099" w:hanging="432"/>
      </w:pPr>
      <w:rPr>
        <w:rFonts w:cs="Times New Roman"/>
        <w:b w:val="0"/>
      </w:rPr>
    </w:lvl>
    <w:lvl w:ilvl="2">
      <w:start w:val="1"/>
      <w:numFmt w:val="decimal"/>
      <w:lvlText w:val="%1.%2.%3."/>
      <w:lvlJc w:val="left"/>
      <w:pPr>
        <w:ind w:left="1324" w:hanging="504"/>
      </w:pPr>
      <w:rPr>
        <w:rFonts w:cs="Times New Roman"/>
      </w:rPr>
    </w:lvl>
    <w:lvl w:ilvl="3">
      <w:start w:val="1"/>
      <w:numFmt w:val="decimal"/>
      <w:lvlText w:val="%1.%2.%3.%4."/>
      <w:lvlJc w:val="left"/>
      <w:pPr>
        <w:ind w:left="1828" w:hanging="648"/>
      </w:pPr>
      <w:rPr>
        <w:rFonts w:cs="Times New Roman"/>
      </w:rPr>
    </w:lvl>
    <w:lvl w:ilvl="4">
      <w:start w:val="1"/>
      <w:numFmt w:val="decimal"/>
      <w:lvlText w:val="%1.%2.%3.%4.%5."/>
      <w:lvlJc w:val="left"/>
      <w:pPr>
        <w:ind w:left="2332" w:hanging="792"/>
      </w:pPr>
      <w:rPr>
        <w:rFonts w:cs="Times New Roman"/>
      </w:rPr>
    </w:lvl>
    <w:lvl w:ilvl="5">
      <w:start w:val="1"/>
      <w:numFmt w:val="decimal"/>
      <w:lvlText w:val="%1.%2.%3.%4.%5.%6."/>
      <w:lvlJc w:val="left"/>
      <w:pPr>
        <w:ind w:left="2836" w:hanging="936"/>
      </w:pPr>
      <w:rPr>
        <w:rFonts w:cs="Times New Roman"/>
      </w:rPr>
    </w:lvl>
    <w:lvl w:ilvl="6">
      <w:start w:val="1"/>
      <w:numFmt w:val="decimal"/>
      <w:lvlText w:val="%1.%2.%3.%4.%5.%6.%7."/>
      <w:lvlJc w:val="left"/>
      <w:pPr>
        <w:ind w:left="3340" w:hanging="1080"/>
      </w:pPr>
      <w:rPr>
        <w:rFonts w:cs="Times New Roman"/>
      </w:rPr>
    </w:lvl>
    <w:lvl w:ilvl="7">
      <w:start w:val="1"/>
      <w:numFmt w:val="decimal"/>
      <w:lvlText w:val="%1.%2.%3.%4.%5.%6.%7.%8."/>
      <w:lvlJc w:val="left"/>
      <w:pPr>
        <w:ind w:left="3844" w:hanging="1224"/>
      </w:pPr>
      <w:rPr>
        <w:rFonts w:cs="Times New Roman"/>
      </w:rPr>
    </w:lvl>
    <w:lvl w:ilvl="8">
      <w:start w:val="1"/>
      <w:numFmt w:val="decimal"/>
      <w:lvlText w:val="%1.%2.%3.%4.%5.%6.%7.%8.%9."/>
      <w:lvlJc w:val="left"/>
      <w:pPr>
        <w:ind w:left="4420" w:hanging="1440"/>
      </w:pPr>
      <w:rPr>
        <w:rFonts w:cs="Times New Roman"/>
      </w:rPr>
    </w:lvl>
  </w:abstractNum>
  <w:abstractNum w:abstractNumId="19" w15:restartNumberingAfterBreak="0">
    <w:nsid w:val="3846062C"/>
    <w:multiLevelType w:val="hybridMultilevel"/>
    <w:tmpl w:val="CEC01506"/>
    <w:lvl w:ilvl="0" w:tplc="040E0013">
      <w:start w:val="1"/>
      <w:numFmt w:val="upperRoman"/>
      <w:lvlText w:val="%1."/>
      <w:lvlJc w:val="right"/>
      <w:pPr>
        <w:tabs>
          <w:tab w:val="num" w:pos="720"/>
        </w:tabs>
        <w:ind w:left="720" w:hanging="18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8AF5036"/>
    <w:multiLevelType w:val="hybridMultilevel"/>
    <w:tmpl w:val="CC6A906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9070FF5"/>
    <w:multiLevelType w:val="multilevel"/>
    <w:tmpl w:val="9454EB54"/>
    <w:lvl w:ilvl="0">
      <w:start w:val="1"/>
      <w:numFmt w:val="decimal"/>
      <w:pStyle w:val="TJ2"/>
      <w:lvlText w:val="%1"/>
      <w:lvlJc w:val="left"/>
      <w:pPr>
        <w:tabs>
          <w:tab w:val="num" w:pos="432"/>
        </w:tabs>
        <w:ind w:left="432" w:hanging="432"/>
      </w:pPr>
      <w:rPr>
        <w:rFonts w:cs="Times New Roman" w:hint="default"/>
      </w:rPr>
    </w:lvl>
    <w:lvl w:ilvl="1">
      <w:start w:val="1"/>
      <w:numFmt w:val="decimal"/>
      <w:pStyle w:val="TJ1"/>
      <w:lvlText w:val="%1.%2"/>
      <w:lvlJc w:val="left"/>
      <w:pPr>
        <w:tabs>
          <w:tab w:val="num" w:pos="576"/>
        </w:tabs>
        <w:ind w:left="576" w:hanging="576"/>
      </w:pPr>
      <w:rPr>
        <w:rFonts w:ascii="Garamond" w:eastAsia="Times New Roman" w:hAnsi="Garamond" w:cs="Aria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39733E78"/>
    <w:multiLevelType w:val="hybridMultilevel"/>
    <w:tmpl w:val="6ACC7600"/>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BD812D2"/>
    <w:multiLevelType w:val="hybridMultilevel"/>
    <w:tmpl w:val="010CA2A4"/>
    <w:lvl w:ilvl="0" w:tplc="FFFFFFFF">
      <w:start w:val="1"/>
      <w:numFmt w:val="bullet"/>
      <w:pStyle w:val="Felsorols"/>
      <w:lvlText w:val=""/>
      <w:lvlJc w:val="left"/>
      <w:pPr>
        <w:tabs>
          <w:tab w:val="num" w:pos="720"/>
        </w:tabs>
        <w:ind w:left="720" w:hanging="360"/>
      </w:pPr>
      <w:rPr>
        <w:rFonts w:ascii="Wingdings" w:hAnsi="Wingdings" w:hint="default"/>
      </w:rPr>
    </w:lvl>
    <w:lvl w:ilvl="1" w:tplc="FFFFFFFF">
      <w:start w:val="1"/>
      <w:numFmt w:val="bullet"/>
      <w:pStyle w:val="Felsorols2"/>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1800"/>
      </w:pPr>
      <w:rPr>
        <w:rFonts w:ascii="Symbol" w:hAnsi="Symbol" w:hint="default"/>
        <w:color w:val="auto"/>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742C86"/>
    <w:multiLevelType w:val="hybridMultilevel"/>
    <w:tmpl w:val="1CAEC790"/>
    <w:lvl w:ilvl="0" w:tplc="F4F88886">
      <w:start w:val="1"/>
      <w:numFmt w:val="upperRoman"/>
      <w:lvlText w:val="%1."/>
      <w:lvlJc w:val="left"/>
      <w:pPr>
        <w:tabs>
          <w:tab w:val="num" w:pos="1428"/>
        </w:tabs>
        <w:ind w:left="1428" w:hanging="720"/>
      </w:pPr>
      <w:rPr>
        <w:rFonts w:cs="Times New Roman" w:hint="default"/>
      </w:rPr>
    </w:lvl>
    <w:lvl w:ilvl="1" w:tplc="040E0019" w:tentative="1">
      <w:start w:val="1"/>
      <w:numFmt w:val="lowerLetter"/>
      <w:lvlText w:val="%2."/>
      <w:lvlJc w:val="left"/>
      <w:pPr>
        <w:tabs>
          <w:tab w:val="num" w:pos="1788"/>
        </w:tabs>
        <w:ind w:left="1788" w:hanging="360"/>
      </w:pPr>
      <w:rPr>
        <w:rFonts w:cs="Times New Roman"/>
      </w:rPr>
    </w:lvl>
    <w:lvl w:ilvl="2" w:tplc="040E001B" w:tentative="1">
      <w:start w:val="1"/>
      <w:numFmt w:val="lowerRoman"/>
      <w:lvlText w:val="%3."/>
      <w:lvlJc w:val="right"/>
      <w:pPr>
        <w:tabs>
          <w:tab w:val="num" w:pos="2508"/>
        </w:tabs>
        <w:ind w:left="2508" w:hanging="180"/>
      </w:pPr>
      <w:rPr>
        <w:rFonts w:cs="Times New Roman"/>
      </w:rPr>
    </w:lvl>
    <w:lvl w:ilvl="3" w:tplc="040E000F" w:tentative="1">
      <w:start w:val="1"/>
      <w:numFmt w:val="decimal"/>
      <w:lvlText w:val="%4."/>
      <w:lvlJc w:val="left"/>
      <w:pPr>
        <w:tabs>
          <w:tab w:val="num" w:pos="3228"/>
        </w:tabs>
        <w:ind w:left="3228" w:hanging="360"/>
      </w:pPr>
      <w:rPr>
        <w:rFonts w:cs="Times New Roman"/>
      </w:rPr>
    </w:lvl>
    <w:lvl w:ilvl="4" w:tplc="040E0019" w:tentative="1">
      <w:start w:val="1"/>
      <w:numFmt w:val="lowerLetter"/>
      <w:lvlText w:val="%5."/>
      <w:lvlJc w:val="left"/>
      <w:pPr>
        <w:tabs>
          <w:tab w:val="num" w:pos="3948"/>
        </w:tabs>
        <w:ind w:left="3948" w:hanging="360"/>
      </w:pPr>
      <w:rPr>
        <w:rFonts w:cs="Times New Roman"/>
      </w:rPr>
    </w:lvl>
    <w:lvl w:ilvl="5" w:tplc="040E001B" w:tentative="1">
      <w:start w:val="1"/>
      <w:numFmt w:val="lowerRoman"/>
      <w:lvlText w:val="%6."/>
      <w:lvlJc w:val="right"/>
      <w:pPr>
        <w:tabs>
          <w:tab w:val="num" w:pos="4668"/>
        </w:tabs>
        <w:ind w:left="4668" w:hanging="180"/>
      </w:pPr>
      <w:rPr>
        <w:rFonts w:cs="Times New Roman"/>
      </w:rPr>
    </w:lvl>
    <w:lvl w:ilvl="6" w:tplc="040E000F" w:tentative="1">
      <w:start w:val="1"/>
      <w:numFmt w:val="decimal"/>
      <w:lvlText w:val="%7."/>
      <w:lvlJc w:val="left"/>
      <w:pPr>
        <w:tabs>
          <w:tab w:val="num" w:pos="5388"/>
        </w:tabs>
        <w:ind w:left="5388" w:hanging="360"/>
      </w:pPr>
      <w:rPr>
        <w:rFonts w:cs="Times New Roman"/>
      </w:rPr>
    </w:lvl>
    <w:lvl w:ilvl="7" w:tplc="040E0019" w:tentative="1">
      <w:start w:val="1"/>
      <w:numFmt w:val="lowerLetter"/>
      <w:lvlText w:val="%8."/>
      <w:lvlJc w:val="left"/>
      <w:pPr>
        <w:tabs>
          <w:tab w:val="num" w:pos="6108"/>
        </w:tabs>
        <w:ind w:left="6108" w:hanging="360"/>
      </w:pPr>
      <w:rPr>
        <w:rFonts w:cs="Times New Roman"/>
      </w:rPr>
    </w:lvl>
    <w:lvl w:ilvl="8" w:tplc="040E001B" w:tentative="1">
      <w:start w:val="1"/>
      <w:numFmt w:val="lowerRoman"/>
      <w:lvlText w:val="%9."/>
      <w:lvlJc w:val="right"/>
      <w:pPr>
        <w:tabs>
          <w:tab w:val="num" w:pos="6828"/>
        </w:tabs>
        <w:ind w:left="6828" w:hanging="180"/>
      </w:pPr>
      <w:rPr>
        <w:rFonts w:cs="Times New Roman"/>
      </w:rPr>
    </w:lvl>
  </w:abstractNum>
  <w:abstractNum w:abstractNumId="25" w15:restartNumberingAfterBreak="0">
    <w:nsid w:val="434D1F6C"/>
    <w:multiLevelType w:val="multilevel"/>
    <w:tmpl w:val="F1BC65D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92"/>
        </w:tabs>
        <w:ind w:left="1092" w:hanging="792"/>
      </w:pPr>
      <w:rPr>
        <w:rFonts w:cs="Times New Roman" w:hint="default"/>
        <w:b w:val="0"/>
      </w:rPr>
    </w:lvl>
    <w:lvl w:ilvl="2">
      <w:start w:val="1"/>
      <w:numFmt w:val="decimal"/>
      <w:lvlText w:val="%1.%2.%3."/>
      <w:lvlJc w:val="left"/>
      <w:pPr>
        <w:tabs>
          <w:tab w:val="num" w:pos="1440"/>
        </w:tabs>
        <w:ind w:left="1224" w:hanging="1224"/>
      </w:pPr>
      <w:rPr>
        <w:rFonts w:cs="Times New Roman" w:hint="default"/>
      </w:rPr>
    </w:lvl>
    <w:lvl w:ilvl="3">
      <w:start w:val="1"/>
      <w:numFmt w:val="decimal"/>
      <w:lvlText w:val="%1.%2.%3.%4."/>
      <w:lvlJc w:val="left"/>
      <w:pPr>
        <w:tabs>
          <w:tab w:val="num" w:pos="2160"/>
        </w:tabs>
        <w:ind w:left="1728" w:hanging="1728"/>
      </w:pPr>
      <w:rPr>
        <w:rFonts w:cs="Times New Roman" w:hint="default"/>
      </w:rPr>
    </w:lvl>
    <w:lvl w:ilvl="4">
      <w:start w:val="1"/>
      <w:numFmt w:val="decimal"/>
      <w:lvlText w:val="%1.%2.%3.%4.%5."/>
      <w:lvlJc w:val="left"/>
      <w:pPr>
        <w:tabs>
          <w:tab w:val="num" w:pos="2520"/>
        </w:tabs>
        <w:ind w:left="2232" w:hanging="2232"/>
      </w:pPr>
      <w:rPr>
        <w:rFonts w:cs="Times New Roman" w:hint="default"/>
      </w:rPr>
    </w:lvl>
    <w:lvl w:ilvl="5">
      <w:start w:val="1"/>
      <w:numFmt w:val="decimal"/>
      <w:lvlText w:val="%1.%2.%3.%4.%5.%6."/>
      <w:lvlJc w:val="left"/>
      <w:pPr>
        <w:tabs>
          <w:tab w:val="num" w:pos="3240"/>
        </w:tabs>
        <w:ind w:left="2736" w:hanging="2736"/>
      </w:pPr>
      <w:rPr>
        <w:rFonts w:cs="Times New Roman" w:hint="default"/>
      </w:rPr>
    </w:lvl>
    <w:lvl w:ilvl="6">
      <w:start w:val="1"/>
      <w:numFmt w:val="decimal"/>
      <w:lvlText w:val="%1.%2.%3.%4.%5.%6.%7."/>
      <w:lvlJc w:val="left"/>
      <w:pPr>
        <w:tabs>
          <w:tab w:val="num" w:pos="3600"/>
        </w:tabs>
        <w:ind w:left="3240" w:hanging="3240"/>
      </w:pPr>
      <w:rPr>
        <w:rFonts w:cs="Times New Roman" w:hint="default"/>
      </w:rPr>
    </w:lvl>
    <w:lvl w:ilvl="7">
      <w:start w:val="1"/>
      <w:numFmt w:val="decimal"/>
      <w:lvlText w:val="%1.%2.%3.%4.%5.%6.%7.%8."/>
      <w:lvlJc w:val="left"/>
      <w:pPr>
        <w:tabs>
          <w:tab w:val="num" w:pos="4320"/>
        </w:tabs>
        <w:ind w:left="3744" w:hanging="3744"/>
      </w:pPr>
      <w:rPr>
        <w:rFonts w:cs="Times New Roman" w:hint="default"/>
      </w:rPr>
    </w:lvl>
    <w:lvl w:ilvl="8">
      <w:start w:val="1"/>
      <w:numFmt w:val="decimal"/>
      <w:lvlText w:val="%1.%2.%3.%4.%5.%6.%7.%8.%9."/>
      <w:lvlJc w:val="left"/>
      <w:pPr>
        <w:tabs>
          <w:tab w:val="num" w:pos="4680"/>
        </w:tabs>
        <w:ind w:left="4320" w:hanging="4320"/>
      </w:pPr>
      <w:rPr>
        <w:rFonts w:cs="Times New Roman" w:hint="default"/>
      </w:rPr>
    </w:lvl>
  </w:abstractNum>
  <w:abstractNum w:abstractNumId="26" w15:restartNumberingAfterBreak="0">
    <w:nsid w:val="45A21280"/>
    <w:multiLevelType w:val="hybridMultilevel"/>
    <w:tmpl w:val="2F54F84E"/>
    <w:lvl w:ilvl="0" w:tplc="6254CDD6">
      <w:start w:val="1"/>
      <w:numFmt w:val="upperRoman"/>
      <w:lvlText w:val="%1."/>
      <w:lvlJc w:val="left"/>
      <w:pPr>
        <w:tabs>
          <w:tab w:val="num" w:pos="1440"/>
        </w:tabs>
        <w:ind w:left="1440" w:hanging="720"/>
      </w:pPr>
      <w:rPr>
        <w:rFonts w:cs="Times New Roman" w:hint="default"/>
        <w:b w:val="0"/>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D8C3DF7"/>
    <w:multiLevelType w:val="hybridMultilevel"/>
    <w:tmpl w:val="BB80A2FC"/>
    <w:lvl w:ilvl="0" w:tplc="6840F642">
      <w:numFmt w:val="bullet"/>
      <w:lvlText w:val="-"/>
      <w:lvlJc w:val="left"/>
      <w:pPr>
        <w:tabs>
          <w:tab w:val="num" w:pos="720"/>
        </w:tabs>
        <w:ind w:left="720" w:hanging="360"/>
      </w:pPr>
      <w:rPr>
        <w:rFonts w:ascii="Garamond" w:eastAsia="Times New Roman" w:hAnsi="Garamond" w:cs="Times New Roman"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BC1164"/>
    <w:multiLevelType w:val="hybridMultilevel"/>
    <w:tmpl w:val="CD7CBCFC"/>
    <w:lvl w:ilvl="0" w:tplc="6840F642">
      <w:numFmt w:val="bullet"/>
      <w:lvlText w:val="-"/>
      <w:lvlJc w:val="left"/>
      <w:pPr>
        <w:tabs>
          <w:tab w:val="num" w:pos="360"/>
        </w:tabs>
        <w:ind w:left="360" w:hanging="360"/>
      </w:pPr>
      <w:rPr>
        <w:rFonts w:ascii="Garamond" w:eastAsia="Times New Roman" w:hAnsi="Garamond" w:hint="default"/>
      </w:rPr>
    </w:lvl>
    <w:lvl w:ilvl="1" w:tplc="FFFFFFFF">
      <w:start w:val="1"/>
      <w:numFmt w:val="lowerLetter"/>
      <w:lvlText w:val="%2)"/>
      <w:lvlJc w:val="left"/>
      <w:pPr>
        <w:tabs>
          <w:tab w:val="num" w:pos="1305"/>
        </w:tabs>
        <w:ind w:left="1305" w:hanging="585"/>
      </w:pPr>
      <w:rPr>
        <w:rFonts w:cs="Times New Roman" w:hint="default"/>
        <w:b w:val="0"/>
      </w:rPr>
    </w:lvl>
    <w:lvl w:ilvl="2" w:tplc="B11AA03E">
      <w:start w:val="1"/>
      <w:numFmt w:val="decimal"/>
      <w:lvlText w:val="%3."/>
      <w:lvlJc w:val="left"/>
      <w:pPr>
        <w:tabs>
          <w:tab w:val="num" w:pos="1980"/>
        </w:tabs>
        <w:ind w:left="1980" w:hanging="360"/>
      </w:pPr>
      <w:rPr>
        <w:rFonts w:cs="Times New Roman" w:hint="default"/>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9" w15:restartNumberingAfterBreak="0">
    <w:nsid w:val="54AA40B3"/>
    <w:multiLevelType w:val="hybridMultilevel"/>
    <w:tmpl w:val="A3300412"/>
    <w:lvl w:ilvl="0" w:tplc="CF48A086">
      <w:start w:val="19"/>
      <w:numFmt w:val="bullet"/>
      <w:lvlText w:val="-"/>
      <w:lvlJc w:val="left"/>
      <w:pPr>
        <w:ind w:left="1770" w:hanging="360"/>
      </w:pPr>
      <w:rPr>
        <w:rFonts w:ascii="Times New Roman" w:eastAsia="Times New Roman" w:hAnsi="Times New Roman" w:cs="Times New Roman" w:hint="default"/>
      </w:rPr>
    </w:lvl>
    <w:lvl w:ilvl="1" w:tplc="040E0003" w:tentative="1">
      <w:start w:val="1"/>
      <w:numFmt w:val="bullet"/>
      <w:lvlText w:val="o"/>
      <w:lvlJc w:val="left"/>
      <w:pPr>
        <w:ind w:left="2490" w:hanging="360"/>
      </w:pPr>
      <w:rPr>
        <w:rFonts w:ascii="Courier New" w:hAnsi="Courier New" w:cs="Courier New" w:hint="default"/>
      </w:rPr>
    </w:lvl>
    <w:lvl w:ilvl="2" w:tplc="040E0005" w:tentative="1">
      <w:start w:val="1"/>
      <w:numFmt w:val="bullet"/>
      <w:lvlText w:val=""/>
      <w:lvlJc w:val="left"/>
      <w:pPr>
        <w:ind w:left="3210" w:hanging="360"/>
      </w:pPr>
      <w:rPr>
        <w:rFonts w:ascii="Wingdings" w:hAnsi="Wingdings" w:hint="default"/>
      </w:rPr>
    </w:lvl>
    <w:lvl w:ilvl="3" w:tplc="040E0001" w:tentative="1">
      <w:start w:val="1"/>
      <w:numFmt w:val="bullet"/>
      <w:lvlText w:val=""/>
      <w:lvlJc w:val="left"/>
      <w:pPr>
        <w:ind w:left="3930" w:hanging="360"/>
      </w:pPr>
      <w:rPr>
        <w:rFonts w:ascii="Symbol" w:hAnsi="Symbol" w:hint="default"/>
      </w:rPr>
    </w:lvl>
    <w:lvl w:ilvl="4" w:tplc="040E0003" w:tentative="1">
      <w:start w:val="1"/>
      <w:numFmt w:val="bullet"/>
      <w:lvlText w:val="o"/>
      <w:lvlJc w:val="left"/>
      <w:pPr>
        <w:ind w:left="4650" w:hanging="360"/>
      </w:pPr>
      <w:rPr>
        <w:rFonts w:ascii="Courier New" w:hAnsi="Courier New" w:cs="Courier New" w:hint="default"/>
      </w:rPr>
    </w:lvl>
    <w:lvl w:ilvl="5" w:tplc="040E0005" w:tentative="1">
      <w:start w:val="1"/>
      <w:numFmt w:val="bullet"/>
      <w:lvlText w:val=""/>
      <w:lvlJc w:val="left"/>
      <w:pPr>
        <w:ind w:left="5370" w:hanging="360"/>
      </w:pPr>
      <w:rPr>
        <w:rFonts w:ascii="Wingdings" w:hAnsi="Wingdings" w:hint="default"/>
      </w:rPr>
    </w:lvl>
    <w:lvl w:ilvl="6" w:tplc="040E0001" w:tentative="1">
      <w:start w:val="1"/>
      <w:numFmt w:val="bullet"/>
      <w:lvlText w:val=""/>
      <w:lvlJc w:val="left"/>
      <w:pPr>
        <w:ind w:left="6090" w:hanging="360"/>
      </w:pPr>
      <w:rPr>
        <w:rFonts w:ascii="Symbol" w:hAnsi="Symbol" w:hint="default"/>
      </w:rPr>
    </w:lvl>
    <w:lvl w:ilvl="7" w:tplc="040E0003" w:tentative="1">
      <w:start w:val="1"/>
      <w:numFmt w:val="bullet"/>
      <w:lvlText w:val="o"/>
      <w:lvlJc w:val="left"/>
      <w:pPr>
        <w:ind w:left="6810" w:hanging="360"/>
      </w:pPr>
      <w:rPr>
        <w:rFonts w:ascii="Courier New" w:hAnsi="Courier New" w:cs="Courier New" w:hint="default"/>
      </w:rPr>
    </w:lvl>
    <w:lvl w:ilvl="8" w:tplc="040E0005" w:tentative="1">
      <w:start w:val="1"/>
      <w:numFmt w:val="bullet"/>
      <w:lvlText w:val=""/>
      <w:lvlJc w:val="left"/>
      <w:pPr>
        <w:ind w:left="7530" w:hanging="360"/>
      </w:pPr>
      <w:rPr>
        <w:rFonts w:ascii="Wingdings" w:hAnsi="Wingdings" w:hint="default"/>
      </w:rPr>
    </w:lvl>
  </w:abstractNum>
  <w:abstractNum w:abstractNumId="30" w15:restartNumberingAfterBreak="0">
    <w:nsid w:val="54AB5AE0"/>
    <w:multiLevelType w:val="multilevel"/>
    <w:tmpl w:val="161201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4D66ABF"/>
    <w:multiLevelType w:val="multilevel"/>
    <w:tmpl w:val="C8E23EBC"/>
    <w:lvl w:ilvl="0">
      <w:start w:val="1"/>
      <w:numFmt w:val="lowerLetter"/>
      <w:lvlText w:val="%1)"/>
      <w:lvlJc w:val="left"/>
      <w:pPr>
        <w:tabs>
          <w:tab w:val="num" w:pos="737"/>
        </w:tabs>
        <w:ind w:left="737" w:hanging="397"/>
      </w:pPr>
      <w:rPr>
        <w:rFonts w:cs="Times New Roman" w:hint="default"/>
      </w:rPr>
    </w:lvl>
    <w:lvl w:ilvl="1">
      <w:start w:val="1"/>
      <w:numFmt w:val="bullet"/>
      <w:pStyle w:val="OIT"/>
      <w:lvlText w:val=""/>
      <w:lvlJc w:val="left"/>
      <w:pPr>
        <w:tabs>
          <w:tab w:val="num" w:pos="1191"/>
        </w:tabs>
        <w:ind w:left="1191" w:hanging="454"/>
      </w:pPr>
      <w:rPr>
        <w:rFonts w:ascii="Symbol" w:hAnsi="Symbol" w:hint="default"/>
        <w:kern w:val="32"/>
      </w:rPr>
    </w:lvl>
    <w:lvl w:ilvl="2">
      <w:start w:val="1"/>
      <w:numFmt w:val="bullet"/>
      <w:lvlText w:val="-"/>
      <w:lvlJc w:val="left"/>
      <w:pPr>
        <w:tabs>
          <w:tab w:val="num" w:pos="1758"/>
        </w:tabs>
        <w:ind w:left="1758" w:hanging="397"/>
      </w:pPr>
      <w:rPr>
        <w:rFonts w:ascii="Arial" w:hAnsi="Arial" w:hint="default"/>
      </w:rPr>
    </w:lvl>
    <w:lvl w:ilvl="3">
      <w:start w:val="1"/>
      <w:numFmt w:val="bullet"/>
      <w:lvlText w:val="-"/>
      <w:lvlJc w:val="left"/>
      <w:pPr>
        <w:tabs>
          <w:tab w:val="num" w:pos="1440"/>
        </w:tabs>
        <w:ind w:left="1440" w:hanging="360"/>
      </w:pPr>
      <w:rPr>
        <w:rFonts w:ascii="Arial" w:hAnsi="Aria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559745AC"/>
    <w:multiLevelType w:val="multilevel"/>
    <w:tmpl w:val="BA48D834"/>
    <w:lvl w:ilvl="0">
      <w:start w:val="1"/>
      <w:numFmt w:val="upperRoman"/>
      <w:lvlText w:val="%1)"/>
      <w:lvlJc w:val="left"/>
      <w:pPr>
        <w:tabs>
          <w:tab w:val="num" w:pos="360"/>
        </w:tabs>
        <w:ind w:left="360" w:hanging="360"/>
      </w:pPr>
      <w:rPr>
        <w:rFonts w:cs="Times New Roman" w:hint="default"/>
      </w:rPr>
    </w:lvl>
    <w:lvl w:ilvl="1">
      <w:start w:val="1"/>
      <w:numFmt w:val="lowerLetter"/>
      <w:pStyle w:val="Normlbehzs"/>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15:restartNumberingAfterBreak="0">
    <w:nsid w:val="5BD1366D"/>
    <w:multiLevelType w:val="hybridMultilevel"/>
    <w:tmpl w:val="4162C7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C240A14"/>
    <w:multiLevelType w:val="singleLevel"/>
    <w:tmpl w:val="D4462CDC"/>
    <w:lvl w:ilvl="0">
      <w:start w:val="1"/>
      <w:numFmt w:val="bullet"/>
      <w:pStyle w:val="Lbjegyzetszveg"/>
      <w:lvlText w:val=""/>
      <w:lvlJc w:val="left"/>
      <w:pPr>
        <w:tabs>
          <w:tab w:val="num" w:pos="360"/>
        </w:tabs>
        <w:ind w:left="360" w:hanging="360"/>
      </w:pPr>
      <w:rPr>
        <w:rFonts w:ascii="Symbol" w:hAnsi="Symbol" w:hint="default"/>
      </w:rPr>
    </w:lvl>
  </w:abstractNum>
  <w:abstractNum w:abstractNumId="35" w15:restartNumberingAfterBreak="0">
    <w:nsid w:val="6D970848"/>
    <w:multiLevelType w:val="hybridMultilevel"/>
    <w:tmpl w:val="D7BCC5C2"/>
    <w:lvl w:ilvl="0" w:tplc="FFFFFFFF">
      <w:start w:val="1"/>
      <w:numFmt w:val="bullet"/>
      <w:lvlText w:val=""/>
      <w:lvlJc w:val="left"/>
      <w:pPr>
        <w:tabs>
          <w:tab w:val="num" w:pos="644"/>
        </w:tabs>
        <w:ind w:left="644" w:hanging="360"/>
      </w:pPr>
      <w:rPr>
        <w:rFonts w:ascii="Symbol" w:hAnsi="Symbol" w:hint="default"/>
        <w:color w:val="000000"/>
      </w:rPr>
    </w:lvl>
    <w:lvl w:ilvl="1" w:tplc="FFFFFFFF" w:tentative="1">
      <w:start w:val="1"/>
      <w:numFmt w:val="bullet"/>
      <w:lvlText w:val="o"/>
      <w:lvlJc w:val="left"/>
      <w:pPr>
        <w:tabs>
          <w:tab w:val="num" w:pos="797"/>
        </w:tabs>
        <w:ind w:left="797" w:hanging="360"/>
      </w:pPr>
      <w:rPr>
        <w:rFonts w:ascii="Courier New" w:hAnsi="Courier New" w:hint="default"/>
      </w:rPr>
    </w:lvl>
    <w:lvl w:ilvl="2" w:tplc="FFFFFFFF" w:tentative="1">
      <w:start w:val="1"/>
      <w:numFmt w:val="bullet"/>
      <w:lvlText w:val=""/>
      <w:lvlJc w:val="left"/>
      <w:pPr>
        <w:tabs>
          <w:tab w:val="num" w:pos="1517"/>
        </w:tabs>
        <w:ind w:left="1517" w:hanging="360"/>
      </w:pPr>
      <w:rPr>
        <w:rFonts w:ascii="Wingdings" w:hAnsi="Wingdings" w:hint="default"/>
      </w:rPr>
    </w:lvl>
    <w:lvl w:ilvl="3" w:tplc="FFFFFFFF" w:tentative="1">
      <w:start w:val="1"/>
      <w:numFmt w:val="bullet"/>
      <w:lvlText w:val=""/>
      <w:lvlJc w:val="left"/>
      <w:pPr>
        <w:tabs>
          <w:tab w:val="num" w:pos="2237"/>
        </w:tabs>
        <w:ind w:left="2237" w:hanging="360"/>
      </w:pPr>
      <w:rPr>
        <w:rFonts w:ascii="Symbol" w:hAnsi="Symbol" w:hint="default"/>
      </w:rPr>
    </w:lvl>
    <w:lvl w:ilvl="4" w:tplc="FFFFFFFF" w:tentative="1">
      <w:start w:val="1"/>
      <w:numFmt w:val="bullet"/>
      <w:lvlText w:val="o"/>
      <w:lvlJc w:val="left"/>
      <w:pPr>
        <w:tabs>
          <w:tab w:val="num" w:pos="2957"/>
        </w:tabs>
        <w:ind w:left="2957" w:hanging="360"/>
      </w:pPr>
      <w:rPr>
        <w:rFonts w:ascii="Courier New" w:hAnsi="Courier New" w:hint="default"/>
      </w:rPr>
    </w:lvl>
    <w:lvl w:ilvl="5" w:tplc="FFFFFFFF" w:tentative="1">
      <w:start w:val="1"/>
      <w:numFmt w:val="bullet"/>
      <w:lvlText w:val=""/>
      <w:lvlJc w:val="left"/>
      <w:pPr>
        <w:tabs>
          <w:tab w:val="num" w:pos="3677"/>
        </w:tabs>
        <w:ind w:left="3677" w:hanging="360"/>
      </w:pPr>
      <w:rPr>
        <w:rFonts w:ascii="Wingdings" w:hAnsi="Wingdings" w:hint="default"/>
      </w:rPr>
    </w:lvl>
    <w:lvl w:ilvl="6" w:tplc="FFFFFFFF" w:tentative="1">
      <w:start w:val="1"/>
      <w:numFmt w:val="bullet"/>
      <w:lvlText w:val=""/>
      <w:lvlJc w:val="left"/>
      <w:pPr>
        <w:tabs>
          <w:tab w:val="num" w:pos="4397"/>
        </w:tabs>
        <w:ind w:left="4397" w:hanging="360"/>
      </w:pPr>
      <w:rPr>
        <w:rFonts w:ascii="Symbol" w:hAnsi="Symbol" w:hint="default"/>
      </w:rPr>
    </w:lvl>
    <w:lvl w:ilvl="7" w:tplc="FFFFFFFF" w:tentative="1">
      <w:start w:val="1"/>
      <w:numFmt w:val="bullet"/>
      <w:lvlText w:val="o"/>
      <w:lvlJc w:val="left"/>
      <w:pPr>
        <w:tabs>
          <w:tab w:val="num" w:pos="5117"/>
        </w:tabs>
        <w:ind w:left="5117" w:hanging="360"/>
      </w:pPr>
      <w:rPr>
        <w:rFonts w:ascii="Courier New" w:hAnsi="Courier New" w:hint="default"/>
      </w:rPr>
    </w:lvl>
    <w:lvl w:ilvl="8" w:tplc="FFFFFFFF" w:tentative="1">
      <w:start w:val="1"/>
      <w:numFmt w:val="bullet"/>
      <w:lvlText w:val=""/>
      <w:lvlJc w:val="left"/>
      <w:pPr>
        <w:tabs>
          <w:tab w:val="num" w:pos="5837"/>
        </w:tabs>
        <w:ind w:left="5837" w:hanging="360"/>
      </w:pPr>
      <w:rPr>
        <w:rFonts w:ascii="Wingdings" w:hAnsi="Wingdings" w:hint="default"/>
      </w:rPr>
    </w:lvl>
  </w:abstractNum>
  <w:abstractNum w:abstractNumId="36" w15:restartNumberingAfterBreak="0">
    <w:nsid w:val="76E507D5"/>
    <w:multiLevelType w:val="hybridMultilevel"/>
    <w:tmpl w:val="050E26CC"/>
    <w:lvl w:ilvl="0" w:tplc="4162C368">
      <w:start w:val="2"/>
      <w:numFmt w:val="bullet"/>
      <w:lvlText w:val="-"/>
      <w:lvlJc w:val="left"/>
      <w:pPr>
        <w:ind w:left="360" w:hanging="360"/>
      </w:pPr>
      <w:rPr>
        <w:rFonts w:ascii="Times New Roman" w:eastAsia="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7" w15:restartNumberingAfterBreak="0">
    <w:nsid w:val="78812EF7"/>
    <w:multiLevelType w:val="hybridMultilevel"/>
    <w:tmpl w:val="E5B6324E"/>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38" w15:restartNumberingAfterBreak="0">
    <w:nsid w:val="796E545A"/>
    <w:multiLevelType w:val="singleLevel"/>
    <w:tmpl w:val="3666492E"/>
    <w:lvl w:ilvl="0">
      <w:start w:val="1"/>
      <w:numFmt w:val="bullet"/>
      <w:pStyle w:val="NormlWeb"/>
      <w:lvlText w:val=""/>
      <w:lvlJc w:val="left"/>
      <w:pPr>
        <w:tabs>
          <w:tab w:val="num" w:pos="760"/>
        </w:tabs>
        <w:ind w:left="760" w:hanging="360"/>
      </w:pPr>
      <w:rPr>
        <w:rFonts w:ascii="Symbol" w:hAnsi="Symbol" w:hint="default"/>
      </w:rPr>
    </w:lvl>
  </w:abstractNum>
  <w:abstractNum w:abstractNumId="39" w15:restartNumberingAfterBreak="0">
    <w:nsid w:val="7B414F11"/>
    <w:multiLevelType w:val="hybridMultilevel"/>
    <w:tmpl w:val="A1166A9E"/>
    <w:lvl w:ilvl="0" w:tplc="AF5ABE50">
      <w:start w:val="1"/>
      <w:numFmt w:val="bullet"/>
      <w:lvlText w:val="-"/>
      <w:lvlJc w:val="left"/>
      <w:pPr>
        <w:tabs>
          <w:tab w:val="num" w:pos="720"/>
        </w:tabs>
        <w:ind w:left="720" w:hanging="360"/>
      </w:pPr>
      <w:rPr>
        <w:rFonts w:ascii="Times New Roman" w:hAnsi="Times New Roman" w:hint="default"/>
      </w:rPr>
    </w:lvl>
    <w:lvl w:ilvl="1" w:tplc="040E000F">
      <w:start w:val="1"/>
      <w:numFmt w:val="decimal"/>
      <w:lvlText w:val="%2."/>
      <w:lvlJc w:val="left"/>
      <w:pPr>
        <w:tabs>
          <w:tab w:val="num" w:pos="1440"/>
        </w:tabs>
        <w:ind w:left="1440" w:hanging="360"/>
      </w:pPr>
      <w:rPr>
        <w:rFonts w:cs="Times New Roman"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D157406"/>
    <w:multiLevelType w:val="hybridMultilevel"/>
    <w:tmpl w:val="E3885D08"/>
    <w:lvl w:ilvl="0" w:tplc="1FD6B178">
      <w:numFmt w:val="bullet"/>
      <w:lvlText w:val="-"/>
      <w:lvlJc w:val="left"/>
      <w:pPr>
        <w:ind w:left="720" w:hanging="360"/>
      </w:pPr>
      <w:rPr>
        <w:rFonts w:ascii="Arial" w:eastAsia="Calibri"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1" w15:restartNumberingAfterBreak="0">
    <w:nsid w:val="7E25142B"/>
    <w:multiLevelType w:val="hybridMultilevel"/>
    <w:tmpl w:val="0A84D6BE"/>
    <w:lvl w:ilvl="0" w:tplc="DDBCF8B0">
      <w:start w:val="12"/>
      <w:numFmt w:val="bullet"/>
      <w:lvlText w:val="-"/>
      <w:lvlJc w:val="left"/>
      <w:pPr>
        <w:tabs>
          <w:tab w:val="num" w:pos="820"/>
        </w:tabs>
        <w:ind w:left="820" w:hanging="360"/>
      </w:pPr>
      <w:rPr>
        <w:rFonts w:ascii="Times New Roman" w:eastAsia="Calibri" w:hAnsi="Times New Roman" w:cs="Times New Roman" w:hint="default"/>
      </w:rPr>
    </w:lvl>
    <w:lvl w:ilvl="1" w:tplc="040E0003" w:tentative="1">
      <w:start w:val="1"/>
      <w:numFmt w:val="bullet"/>
      <w:lvlText w:val="o"/>
      <w:lvlJc w:val="left"/>
      <w:pPr>
        <w:tabs>
          <w:tab w:val="num" w:pos="1540"/>
        </w:tabs>
        <w:ind w:left="1540" w:hanging="360"/>
      </w:pPr>
      <w:rPr>
        <w:rFonts w:ascii="Courier New" w:hAnsi="Courier New" w:hint="default"/>
      </w:rPr>
    </w:lvl>
    <w:lvl w:ilvl="2" w:tplc="040E0005" w:tentative="1">
      <w:start w:val="1"/>
      <w:numFmt w:val="bullet"/>
      <w:lvlText w:val=""/>
      <w:lvlJc w:val="left"/>
      <w:pPr>
        <w:tabs>
          <w:tab w:val="num" w:pos="2260"/>
        </w:tabs>
        <w:ind w:left="2260" w:hanging="360"/>
      </w:pPr>
      <w:rPr>
        <w:rFonts w:ascii="Wingdings" w:hAnsi="Wingdings" w:hint="default"/>
      </w:rPr>
    </w:lvl>
    <w:lvl w:ilvl="3" w:tplc="040E0001" w:tentative="1">
      <w:start w:val="1"/>
      <w:numFmt w:val="bullet"/>
      <w:lvlText w:val=""/>
      <w:lvlJc w:val="left"/>
      <w:pPr>
        <w:tabs>
          <w:tab w:val="num" w:pos="2980"/>
        </w:tabs>
        <w:ind w:left="2980" w:hanging="360"/>
      </w:pPr>
      <w:rPr>
        <w:rFonts w:ascii="Symbol" w:hAnsi="Symbol" w:hint="default"/>
      </w:rPr>
    </w:lvl>
    <w:lvl w:ilvl="4" w:tplc="040E0003" w:tentative="1">
      <w:start w:val="1"/>
      <w:numFmt w:val="bullet"/>
      <w:lvlText w:val="o"/>
      <w:lvlJc w:val="left"/>
      <w:pPr>
        <w:tabs>
          <w:tab w:val="num" w:pos="3700"/>
        </w:tabs>
        <w:ind w:left="3700" w:hanging="360"/>
      </w:pPr>
      <w:rPr>
        <w:rFonts w:ascii="Courier New" w:hAnsi="Courier New" w:hint="default"/>
      </w:rPr>
    </w:lvl>
    <w:lvl w:ilvl="5" w:tplc="040E0005" w:tentative="1">
      <w:start w:val="1"/>
      <w:numFmt w:val="bullet"/>
      <w:lvlText w:val=""/>
      <w:lvlJc w:val="left"/>
      <w:pPr>
        <w:tabs>
          <w:tab w:val="num" w:pos="4420"/>
        </w:tabs>
        <w:ind w:left="4420" w:hanging="360"/>
      </w:pPr>
      <w:rPr>
        <w:rFonts w:ascii="Wingdings" w:hAnsi="Wingdings" w:hint="default"/>
      </w:rPr>
    </w:lvl>
    <w:lvl w:ilvl="6" w:tplc="040E0001" w:tentative="1">
      <w:start w:val="1"/>
      <w:numFmt w:val="bullet"/>
      <w:lvlText w:val=""/>
      <w:lvlJc w:val="left"/>
      <w:pPr>
        <w:tabs>
          <w:tab w:val="num" w:pos="5140"/>
        </w:tabs>
        <w:ind w:left="5140" w:hanging="360"/>
      </w:pPr>
      <w:rPr>
        <w:rFonts w:ascii="Symbol" w:hAnsi="Symbol" w:hint="default"/>
      </w:rPr>
    </w:lvl>
    <w:lvl w:ilvl="7" w:tplc="040E0003" w:tentative="1">
      <w:start w:val="1"/>
      <w:numFmt w:val="bullet"/>
      <w:lvlText w:val="o"/>
      <w:lvlJc w:val="left"/>
      <w:pPr>
        <w:tabs>
          <w:tab w:val="num" w:pos="5860"/>
        </w:tabs>
        <w:ind w:left="5860" w:hanging="360"/>
      </w:pPr>
      <w:rPr>
        <w:rFonts w:ascii="Courier New" w:hAnsi="Courier New" w:hint="default"/>
      </w:rPr>
    </w:lvl>
    <w:lvl w:ilvl="8" w:tplc="040E0005" w:tentative="1">
      <w:start w:val="1"/>
      <w:numFmt w:val="bullet"/>
      <w:lvlText w:val=""/>
      <w:lvlJc w:val="left"/>
      <w:pPr>
        <w:tabs>
          <w:tab w:val="num" w:pos="6580"/>
        </w:tabs>
        <w:ind w:left="6580" w:hanging="360"/>
      </w:pPr>
      <w:rPr>
        <w:rFonts w:ascii="Wingdings" w:hAnsi="Wingdings" w:hint="default"/>
      </w:rPr>
    </w:lvl>
  </w:abstractNum>
  <w:abstractNum w:abstractNumId="42" w15:restartNumberingAfterBreak="0">
    <w:nsid w:val="7FBA54DB"/>
    <w:multiLevelType w:val="multilevel"/>
    <w:tmpl w:val="7782154C"/>
    <w:lvl w:ilvl="0">
      <w:start w:val="1"/>
      <w:numFmt w:val="decimal"/>
      <w:pStyle w:val="Cmsor1ENVECON"/>
      <w:lvlText w:val="%1."/>
      <w:lvlJc w:val="left"/>
      <w:pPr>
        <w:tabs>
          <w:tab w:val="num" w:pos="567"/>
        </w:tabs>
        <w:ind w:left="567" w:hanging="852"/>
      </w:pPr>
      <w:rPr>
        <w:rFonts w:cs="Times New Roman" w:hint="default"/>
        <w:sz w:val="36"/>
        <w:szCs w:val="36"/>
      </w:rPr>
    </w:lvl>
    <w:lvl w:ilvl="1">
      <w:start w:val="1"/>
      <w:numFmt w:val="decimal"/>
      <w:pStyle w:val="Cmsor2ENVECON"/>
      <w:lvlText w:val="%1.%2."/>
      <w:lvlJc w:val="left"/>
      <w:pPr>
        <w:tabs>
          <w:tab w:val="num" w:pos="1136"/>
        </w:tabs>
        <w:ind w:left="1136" w:hanging="1136"/>
      </w:pPr>
      <w:rPr>
        <w:rFonts w:cs="Times New Roman" w:hint="default"/>
        <w:sz w:val="32"/>
        <w:szCs w:val="32"/>
      </w:rPr>
    </w:lvl>
    <w:lvl w:ilvl="2">
      <w:start w:val="1"/>
      <w:numFmt w:val="decimal"/>
      <w:pStyle w:val="Cmsor3ENVECON"/>
      <w:lvlText w:val="%1.%2.%3."/>
      <w:lvlJc w:val="left"/>
      <w:pPr>
        <w:tabs>
          <w:tab w:val="num" w:pos="1703"/>
        </w:tabs>
        <w:ind w:left="1703" w:hanging="1419"/>
      </w:pPr>
      <w:rPr>
        <w:rFonts w:cs="Times New Roman" w:hint="default"/>
        <w:sz w:val="28"/>
        <w:szCs w:val="28"/>
      </w:rPr>
    </w:lvl>
    <w:lvl w:ilvl="3">
      <w:start w:val="1"/>
      <w:numFmt w:val="decimal"/>
      <w:pStyle w:val="Cmsor4ENVECON"/>
      <w:lvlText w:val="%1.%2.%3.%4."/>
      <w:lvlJc w:val="left"/>
      <w:pPr>
        <w:tabs>
          <w:tab w:val="num" w:pos="1418"/>
        </w:tabs>
        <w:ind w:left="1418" w:hanging="1703"/>
      </w:pPr>
      <w:rPr>
        <w:rFonts w:cs="Times New Roman" w:hint="default"/>
        <w:sz w:val="24"/>
        <w:szCs w:val="24"/>
      </w:rPr>
    </w:lvl>
    <w:lvl w:ilvl="4">
      <w:start w:val="1"/>
      <w:numFmt w:val="decimal"/>
      <w:lvlText w:val="%5%1.%2.%3."/>
      <w:lvlJc w:val="left"/>
      <w:pPr>
        <w:tabs>
          <w:tab w:val="num" w:pos="1701"/>
        </w:tabs>
        <w:ind w:left="1701" w:hanging="1986"/>
      </w:pPr>
      <w:rPr>
        <w:rFonts w:cs="Times New Roman" w:hint="default"/>
        <w:i w:val="0"/>
        <w:iCs w:val="0"/>
      </w:rPr>
    </w:lvl>
    <w:lvl w:ilvl="5">
      <w:start w:val="1"/>
      <w:numFmt w:val="decimal"/>
      <w:lvlText w:val="%1.%2.%3.%4.%5.%6."/>
      <w:lvlJc w:val="left"/>
      <w:pPr>
        <w:tabs>
          <w:tab w:val="num" w:pos="1155"/>
        </w:tabs>
        <w:ind w:left="1155" w:hanging="1440"/>
      </w:pPr>
      <w:rPr>
        <w:rFonts w:cs="Times New Roman" w:hint="default"/>
      </w:rPr>
    </w:lvl>
    <w:lvl w:ilvl="6">
      <w:start w:val="1"/>
      <w:numFmt w:val="decimal"/>
      <w:lvlText w:val="%1.%2.%3.%4.%5.%6.%7"/>
      <w:lvlJc w:val="left"/>
      <w:pPr>
        <w:tabs>
          <w:tab w:val="num" w:pos="1155"/>
        </w:tabs>
        <w:ind w:left="1155" w:hanging="1440"/>
      </w:pPr>
      <w:rPr>
        <w:rFonts w:cs="Times New Roman" w:hint="default"/>
      </w:rPr>
    </w:lvl>
    <w:lvl w:ilvl="7">
      <w:start w:val="1"/>
      <w:numFmt w:val="decimal"/>
      <w:lvlText w:val="%1.%2.%3.%4.%5.%6.%7.%8"/>
      <w:lvlJc w:val="left"/>
      <w:pPr>
        <w:tabs>
          <w:tab w:val="num" w:pos="1515"/>
        </w:tabs>
        <w:ind w:left="1515" w:hanging="1800"/>
      </w:pPr>
      <w:rPr>
        <w:rFonts w:cs="Times New Roman" w:hint="default"/>
      </w:rPr>
    </w:lvl>
    <w:lvl w:ilvl="8">
      <w:start w:val="1"/>
      <w:numFmt w:val="decimal"/>
      <w:lvlText w:val="%1.%2.%3.%4.%5.%6.%7.%8.%9"/>
      <w:lvlJc w:val="left"/>
      <w:pPr>
        <w:tabs>
          <w:tab w:val="num" w:pos="1515"/>
        </w:tabs>
        <w:ind w:left="1515" w:hanging="1800"/>
      </w:pPr>
      <w:rPr>
        <w:rFonts w:cs="Times New Roman" w:hint="default"/>
      </w:rPr>
    </w:lvl>
  </w:abstractNum>
  <w:num w:numId="1">
    <w:abstractNumId w:val="1"/>
  </w:num>
  <w:num w:numId="2">
    <w:abstractNumId w:val="2"/>
  </w:num>
  <w:num w:numId="3">
    <w:abstractNumId w:val="0"/>
  </w:num>
  <w:num w:numId="4">
    <w:abstractNumId w:val="3"/>
  </w:num>
  <w:num w:numId="5">
    <w:abstractNumId w:val="38"/>
  </w:num>
  <w:num w:numId="6">
    <w:abstractNumId w:val="34"/>
  </w:num>
  <w:num w:numId="7">
    <w:abstractNumId w:val="7"/>
  </w:num>
  <w:num w:numId="8">
    <w:abstractNumId w:val="32"/>
  </w:num>
  <w:num w:numId="9">
    <w:abstractNumId w:val="18"/>
  </w:num>
  <w:num w:numId="10">
    <w:abstractNumId w:val="31"/>
  </w:num>
  <w:num w:numId="11">
    <w:abstractNumId w:val="17"/>
  </w:num>
  <w:num w:numId="12">
    <w:abstractNumId w:val="23"/>
  </w:num>
  <w:num w:numId="13">
    <w:abstractNumId w:val="35"/>
  </w:num>
  <w:num w:numId="14">
    <w:abstractNumId w:val="15"/>
  </w:num>
  <w:num w:numId="15">
    <w:abstractNumId w:val="21"/>
  </w:num>
  <w:num w:numId="16">
    <w:abstractNumId w:val="28"/>
  </w:num>
  <w:num w:numId="17">
    <w:abstractNumId w:val="25"/>
  </w:num>
  <w:num w:numId="18">
    <w:abstractNumId w:val="42"/>
  </w:num>
  <w:num w:numId="19">
    <w:abstractNumId w:val="36"/>
  </w:num>
  <w:num w:numId="20">
    <w:abstractNumId w:val="41"/>
  </w:num>
  <w:num w:numId="21">
    <w:abstractNumId w:val="10"/>
  </w:num>
  <w:num w:numId="22">
    <w:abstractNumId w:val="6"/>
  </w:num>
  <w:num w:numId="23">
    <w:abstractNumId w:val="39"/>
  </w:num>
  <w:num w:numId="24">
    <w:abstractNumId w:val="26"/>
  </w:num>
  <w:num w:numId="25">
    <w:abstractNumId w:val="12"/>
  </w:num>
  <w:num w:numId="26">
    <w:abstractNumId w:val="16"/>
  </w:num>
  <w:num w:numId="27">
    <w:abstractNumId w:val="19"/>
  </w:num>
  <w:num w:numId="28">
    <w:abstractNumId w:val="8"/>
  </w:num>
  <w:num w:numId="29">
    <w:abstractNumId w:val="24"/>
  </w:num>
  <w:num w:numId="30">
    <w:abstractNumId w:val="30"/>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13"/>
  </w:num>
  <w:num w:numId="38">
    <w:abstractNumId w:val="14"/>
  </w:num>
  <w:num w:numId="39">
    <w:abstractNumId w:val="27"/>
  </w:num>
  <w:num w:numId="40">
    <w:abstractNumId w:val="22"/>
  </w:num>
  <w:num w:numId="41">
    <w:abstractNumId w:val="11"/>
  </w:num>
  <w:num w:numId="42">
    <w:abstractNumId w:val="5"/>
  </w:num>
  <w:num w:numId="43">
    <w:abstractNumId w:val="4"/>
  </w:num>
  <w:num w:numId="44">
    <w:abstractNumId w:val="9"/>
  </w:num>
  <w:num w:numId="45">
    <w:abstractNumId w:val="20"/>
  </w:num>
  <w:num w:numId="46">
    <w:abstractNumId w:val="33"/>
  </w:num>
  <w:num w:numId="47">
    <w:abstractNumId w:val="40"/>
  </w:num>
  <w:num w:numId="48">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CA2"/>
    <w:rsid w:val="00003465"/>
    <w:rsid w:val="00004A34"/>
    <w:rsid w:val="00005B62"/>
    <w:rsid w:val="0001093B"/>
    <w:rsid w:val="00010D72"/>
    <w:rsid w:val="000120CF"/>
    <w:rsid w:val="000154E7"/>
    <w:rsid w:val="000167E5"/>
    <w:rsid w:val="0001707D"/>
    <w:rsid w:val="00021947"/>
    <w:rsid w:val="000219A5"/>
    <w:rsid w:val="000230BC"/>
    <w:rsid w:val="00023D22"/>
    <w:rsid w:val="00023F9F"/>
    <w:rsid w:val="000240C6"/>
    <w:rsid w:val="0002630E"/>
    <w:rsid w:val="00026807"/>
    <w:rsid w:val="0002794A"/>
    <w:rsid w:val="00030400"/>
    <w:rsid w:val="000304C7"/>
    <w:rsid w:val="0003204F"/>
    <w:rsid w:val="0003209F"/>
    <w:rsid w:val="00032556"/>
    <w:rsid w:val="000329C2"/>
    <w:rsid w:val="00032CCC"/>
    <w:rsid w:val="00033AB5"/>
    <w:rsid w:val="00033FA1"/>
    <w:rsid w:val="00037C65"/>
    <w:rsid w:val="0004051F"/>
    <w:rsid w:val="00040814"/>
    <w:rsid w:val="00040A01"/>
    <w:rsid w:val="00040A26"/>
    <w:rsid w:val="00041230"/>
    <w:rsid w:val="000446A8"/>
    <w:rsid w:val="00045932"/>
    <w:rsid w:val="000476FE"/>
    <w:rsid w:val="00050AEE"/>
    <w:rsid w:val="00050BDB"/>
    <w:rsid w:val="000510E4"/>
    <w:rsid w:val="00051216"/>
    <w:rsid w:val="00053D0A"/>
    <w:rsid w:val="0005453D"/>
    <w:rsid w:val="0005631A"/>
    <w:rsid w:val="0006019C"/>
    <w:rsid w:val="0006255F"/>
    <w:rsid w:val="00062A55"/>
    <w:rsid w:val="00063FEA"/>
    <w:rsid w:val="000655B2"/>
    <w:rsid w:val="00065739"/>
    <w:rsid w:val="00067DCD"/>
    <w:rsid w:val="0007022D"/>
    <w:rsid w:val="00071E08"/>
    <w:rsid w:val="00072086"/>
    <w:rsid w:val="00074079"/>
    <w:rsid w:val="0007478D"/>
    <w:rsid w:val="00076838"/>
    <w:rsid w:val="00081684"/>
    <w:rsid w:val="00084D8A"/>
    <w:rsid w:val="00091A12"/>
    <w:rsid w:val="000934FF"/>
    <w:rsid w:val="00093703"/>
    <w:rsid w:val="000938E8"/>
    <w:rsid w:val="00096379"/>
    <w:rsid w:val="0009705D"/>
    <w:rsid w:val="000A0964"/>
    <w:rsid w:val="000A1C79"/>
    <w:rsid w:val="000A205C"/>
    <w:rsid w:val="000A347D"/>
    <w:rsid w:val="000A4C9B"/>
    <w:rsid w:val="000A605B"/>
    <w:rsid w:val="000A7876"/>
    <w:rsid w:val="000A7B10"/>
    <w:rsid w:val="000B0995"/>
    <w:rsid w:val="000B13E7"/>
    <w:rsid w:val="000B1663"/>
    <w:rsid w:val="000B238C"/>
    <w:rsid w:val="000B389E"/>
    <w:rsid w:val="000B41DE"/>
    <w:rsid w:val="000B5372"/>
    <w:rsid w:val="000B610F"/>
    <w:rsid w:val="000C03E2"/>
    <w:rsid w:val="000C5D49"/>
    <w:rsid w:val="000C6B73"/>
    <w:rsid w:val="000D26F8"/>
    <w:rsid w:val="000D3363"/>
    <w:rsid w:val="000D5612"/>
    <w:rsid w:val="000D6F77"/>
    <w:rsid w:val="000E1A47"/>
    <w:rsid w:val="000E4022"/>
    <w:rsid w:val="000E5154"/>
    <w:rsid w:val="000E6029"/>
    <w:rsid w:val="000E689B"/>
    <w:rsid w:val="000F4839"/>
    <w:rsid w:val="000F777C"/>
    <w:rsid w:val="00100F2A"/>
    <w:rsid w:val="001017E4"/>
    <w:rsid w:val="00102240"/>
    <w:rsid w:val="00103233"/>
    <w:rsid w:val="0010333F"/>
    <w:rsid w:val="0010502E"/>
    <w:rsid w:val="00111E87"/>
    <w:rsid w:val="00115273"/>
    <w:rsid w:val="00116F8C"/>
    <w:rsid w:val="00117603"/>
    <w:rsid w:val="001235B9"/>
    <w:rsid w:val="0012398A"/>
    <w:rsid w:val="001242D1"/>
    <w:rsid w:val="00124639"/>
    <w:rsid w:val="001269EB"/>
    <w:rsid w:val="0013045B"/>
    <w:rsid w:val="00131E10"/>
    <w:rsid w:val="00132555"/>
    <w:rsid w:val="0013353C"/>
    <w:rsid w:val="00133BE4"/>
    <w:rsid w:val="00133E9F"/>
    <w:rsid w:val="001349C4"/>
    <w:rsid w:val="0013501E"/>
    <w:rsid w:val="00135927"/>
    <w:rsid w:val="00136AE2"/>
    <w:rsid w:val="001374E2"/>
    <w:rsid w:val="0014433B"/>
    <w:rsid w:val="0014661A"/>
    <w:rsid w:val="001476AE"/>
    <w:rsid w:val="00150688"/>
    <w:rsid w:val="00153698"/>
    <w:rsid w:val="0015517A"/>
    <w:rsid w:val="00156B89"/>
    <w:rsid w:val="0016487B"/>
    <w:rsid w:val="00164DA8"/>
    <w:rsid w:val="001674B2"/>
    <w:rsid w:val="00167786"/>
    <w:rsid w:val="00171DE2"/>
    <w:rsid w:val="00175848"/>
    <w:rsid w:val="00180076"/>
    <w:rsid w:val="00181791"/>
    <w:rsid w:val="001821DC"/>
    <w:rsid w:val="0018339B"/>
    <w:rsid w:val="0018583D"/>
    <w:rsid w:val="00186DF5"/>
    <w:rsid w:val="00187EBF"/>
    <w:rsid w:val="0019068A"/>
    <w:rsid w:val="0019321D"/>
    <w:rsid w:val="001936C3"/>
    <w:rsid w:val="001947F7"/>
    <w:rsid w:val="00194AA2"/>
    <w:rsid w:val="00195E68"/>
    <w:rsid w:val="00196086"/>
    <w:rsid w:val="0019728A"/>
    <w:rsid w:val="001A05CD"/>
    <w:rsid w:val="001A18CD"/>
    <w:rsid w:val="001A3329"/>
    <w:rsid w:val="001A3D75"/>
    <w:rsid w:val="001A656A"/>
    <w:rsid w:val="001A657E"/>
    <w:rsid w:val="001A66F5"/>
    <w:rsid w:val="001A7A4E"/>
    <w:rsid w:val="001A7CED"/>
    <w:rsid w:val="001B0A35"/>
    <w:rsid w:val="001B0EFC"/>
    <w:rsid w:val="001B39A8"/>
    <w:rsid w:val="001B3B67"/>
    <w:rsid w:val="001B5BE3"/>
    <w:rsid w:val="001B72D8"/>
    <w:rsid w:val="001C2507"/>
    <w:rsid w:val="001C2511"/>
    <w:rsid w:val="001C3A8D"/>
    <w:rsid w:val="001C4438"/>
    <w:rsid w:val="001C4BB8"/>
    <w:rsid w:val="001C4DFB"/>
    <w:rsid w:val="001C51D5"/>
    <w:rsid w:val="001C56C7"/>
    <w:rsid w:val="001D051C"/>
    <w:rsid w:val="001D10B5"/>
    <w:rsid w:val="001D1118"/>
    <w:rsid w:val="001D14C1"/>
    <w:rsid w:val="001D20AE"/>
    <w:rsid w:val="001D36EB"/>
    <w:rsid w:val="001D5273"/>
    <w:rsid w:val="001D53C3"/>
    <w:rsid w:val="001D69C9"/>
    <w:rsid w:val="001D7ADD"/>
    <w:rsid w:val="001E24CE"/>
    <w:rsid w:val="001E2827"/>
    <w:rsid w:val="001E3296"/>
    <w:rsid w:val="001E351B"/>
    <w:rsid w:val="001E3ADF"/>
    <w:rsid w:val="001E649A"/>
    <w:rsid w:val="001F05C5"/>
    <w:rsid w:val="001F23B8"/>
    <w:rsid w:val="001F24EB"/>
    <w:rsid w:val="001F5D71"/>
    <w:rsid w:val="001F67CB"/>
    <w:rsid w:val="001F7602"/>
    <w:rsid w:val="001F7C7E"/>
    <w:rsid w:val="00201994"/>
    <w:rsid w:val="0020339C"/>
    <w:rsid w:val="00203DB8"/>
    <w:rsid w:val="002059FA"/>
    <w:rsid w:val="0020622C"/>
    <w:rsid w:val="002116BE"/>
    <w:rsid w:val="002125BA"/>
    <w:rsid w:val="00214129"/>
    <w:rsid w:val="00215BCB"/>
    <w:rsid w:val="00216818"/>
    <w:rsid w:val="00220A8B"/>
    <w:rsid w:val="002223FD"/>
    <w:rsid w:val="0022334A"/>
    <w:rsid w:val="00224A84"/>
    <w:rsid w:val="002258F5"/>
    <w:rsid w:val="00227901"/>
    <w:rsid w:val="00230561"/>
    <w:rsid w:val="00233113"/>
    <w:rsid w:val="00236056"/>
    <w:rsid w:val="00236F39"/>
    <w:rsid w:val="00236FD7"/>
    <w:rsid w:val="0024099D"/>
    <w:rsid w:val="002409BA"/>
    <w:rsid w:val="00241612"/>
    <w:rsid w:val="00241AC9"/>
    <w:rsid w:val="00242227"/>
    <w:rsid w:val="002423B1"/>
    <w:rsid w:val="0024327E"/>
    <w:rsid w:val="00245C8B"/>
    <w:rsid w:val="002475FC"/>
    <w:rsid w:val="002505E3"/>
    <w:rsid w:val="00251F2E"/>
    <w:rsid w:val="00251F5E"/>
    <w:rsid w:val="00254248"/>
    <w:rsid w:val="002550A2"/>
    <w:rsid w:val="00256183"/>
    <w:rsid w:val="00257529"/>
    <w:rsid w:val="0025787E"/>
    <w:rsid w:val="00257A12"/>
    <w:rsid w:val="00257EE6"/>
    <w:rsid w:val="002606A5"/>
    <w:rsid w:val="0026175E"/>
    <w:rsid w:val="0026361E"/>
    <w:rsid w:val="00266132"/>
    <w:rsid w:val="002666F2"/>
    <w:rsid w:val="00267345"/>
    <w:rsid w:val="00267D9F"/>
    <w:rsid w:val="00271256"/>
    <w:rsid w:val="0027242C"/>
    <w:rsid w:val="002727AF"/>
    <w:rsid w:val="002733D2"/>
    <w:rsid w:val="00273838"/>
    <w:rsid w:val="00276A8D"/>
    <w:rsid w:val="002779DA"/>
    <w:rsid w:val="00281581"/>
    <w:rsid w:val="0028179D"/>
    <w:rsid w:val="0028183F"/>
    <w:rsid w:val="00281CAA"/>
    <w:rsid w:val="00281DD2"/>
    <w:rsid w:val="002825C3"/>
    <w:rsid w:val="00284F28"/>
    <w:rsid w:val="002903C3"/>
    <w:rsid w:val="002950C5"/>
    <w:rsid w:val="0029515C"/>
    <w:rsid w:val="002975D3"/>
    <w:rsid w:val="002A07ED"/>
    <w:rsid w:val="002A538E"/>
    <w:rsid w:val="002A6970"/>
    <w:rsid w:val="002A711C"/>
    <w:rsid w:val="002A74AA"/>
    <w:rsid w:val="002B572A"/>
    <w:rsid w:val="002C08EB"/>
    <w:rsid w:val="002C30A8"/>
    <w:rsid w:val="002C3526"/>
    <w:rsid w:val="002C492B"/>
    <w:rsid w:val="002C4AF9"/>
    <w:rsid w:val="002C51D3"/>
    <w:rsid w:val="002C526E"/>
    <w:rsid w:val="002C75C3"/>
    <w:rsid w:val="002D25C6"/>
    <w:rsid w:val="002D285F"/>
    <w:rsid w:val="002D3034"/>
    <w:rsid w:val="002D3479"/>
    <w:rsid w:val="002D394D"/>
    <w:rsid w:val="002D459E"/>
    <w:rsid w:val="002D585C"/>
    <w:rsid w:val="002D6900"/>
    <w:rsid w:val="002D6A0A"/>
    <w:rsid w:val="002D759C"/>
    <w:rsid w:val="002E43F6"/>
    <w:rsid w:val="002E6952"/>
    <w:rsid w:val="002E71A8"/>
    <w:rsid w:val="002E775C"/>
    <w:rsid w:val="002F0F8A"/>
    <w:rsid w:val="002F2639"/>
    <w:rsid w:val="002F5AC1"/>
    <w:rsid w:val="002F71E4"/>
    <w:rsid w:val="002F7748"/>
    <w:rsid w:val="002F7F6B"/>
    <w:rsid w:val="00300ED6"/>
    <w:rsid w:val="0030131B"/>
    <w:rsid w:val="00302873"/>
    <w:rsid w:val="003030FA"/>
    <w:rsid w:val="00306DA7"/>
    <w:rsid w:val="00307E03"/>
    <w:rsid w:val="00310A25"/>
    <w:rsid w:val="00312629"/>
    <w:rsid w:val="00313C27"/>
    <w:rsid w:val="00314E51"/>
    <w:rsid w:val="00322EAC"/>
    <w:rsid w:val="00324423"/>
    <w:rsid w:val="00325AE0"/>
    <w:rsid w:val="00325DF8"/>
    <w:rsid w:val="003317C3"/>
    <w:rsid w:val="00332361"/>
    <w:rsid w:val="00332981"/>
    <w:rsid w:val="00332D59"/>
    <w:rsid w:val="0033365F"/>
    <w:rsid w:val="00333BB0"/>
    <w:rsid w:val="0033636C"/>
    <w:rsid w:val="00336867"/>
    <w:rsid w:val="003376E7"/>
    <w:rsid w:val="00337BAB"/>
    <w:rsid w:val="003401A3"/>
    <w:rsid w:val="00340421"/>
    <w:rsid w:val="00340DB0"/>
    <w:rsid w:val="0034272D"/>
    <w:rsid w:val="00343138"/>
    <w:rsid w:val="003436F7"/>
    <w:rsid w:val="00343F28"/>
    <w:rsid w:val="003450AA"/>
    <w:rsid w:val="003450AF"/>
    <w:rsid w:val="00345CE9"/>
    <w:rsid w:val="0034710C"/>
    <w:rsid w:val="003537F8"/>
    <w:rsid w:val="00355F5C"/>
    <w:rsid w:val="00360132"/>
    <w:rsid w:val="003603F9"/>
    <w:rsid w:val="00360556"/>
    <w:rsid w:val="00360777"/>
    <w:rsid w:val="00360CD6"/>
    <w:rsid w:val="0036186E"/>
    <w:rsid w:val="00363264"/>
    <w:rsid w:val="0036515D"/>
    <w:rsid w:val="003668FB"/>
    <w:rsid w:val="00373295"/>
    <w:rsid w:val="003738C7"/>
    <w:rsid w:val="00373CE4"/>
    <w:rsid w:val="00373DC8"/>
    <w:rsid w:val="00374095"/>
    <w:rsid w:val="003760C8"/>
    <w:rsid w:val="00376CC3"/>
    <w:rsid w:val="00380EFE"/>
    <w:rsid w:val="00381CC8"/>
    <w:rsid w:val="00381DCE"/>
    <w:rsid w:val="003838B7"/>
    <w:rsid w:val="00384E87"/>
    <w:rsid w:val="00391A10"/>
    <w:rsid w:val="003927CA"/>
    <w:rsid w:val="00392B6A"/>
    <w:rsid w:val="003934D0"/>
    <w:rsid w:val="00394251"/>
    <w:rsid w:val="003955EF"/>
    <w:rsid w:val="003957D9"/>
    <w:rsid w:val="00396DB8"/>
    <w:rsid w:val="003970F1"/>
    <w:rsid w:val="00397850"/>
    <w:rsid w:val="003979D0"/>
    <w:rsid w:val="003A250C"/>
    <w:rsid w:val="003A459D"/>
    <w:rsid w:val="003B0CB0"/>
    <w:rsid w:val="003B10FE"/>
    <w:rsid w:val="003B25F3"/>
    <w:rsid w:val="003B5C29"/>
    <w:rsid w:val="003B6047"/>
    <w:rsid w:val="003C3462"/>
    <w:rsid w:val="003C3C8F"/>
    <w:rsid w:val="003C3FCB"/>
    <w:rsid w:val="003C4903"/>
    <w:rsid w:val="003D19AF"/>
    <w:rsid w:val="003D50C9"/>
    <w:rsid w:val="003D753F"/>
    <w:rsid w:val="003D78BA"/>
    <w:rsid w:val="003E3A05"/>
    <w:rsid w:val="003E7388"/>
    <w:rsid w:val="003F1372"/>
    <w:rsid w:val="003F26F1"/>
    <w:rsid w:val="003F357D"/>
    <w:rsid w:val="003F4EDC"/>
    <w:rsid w:val="003F56F0"/>
    <w:rsid w:val="003F64F6"/>
    <w:rsid w:val="003F7EDF"/>
    <w:rsid w:val="00400E77"/>
    <w:rsid w:val="004022A8"/>
    <w:rsid w:val="00403168"/>
    <w:rsid w:val="0040538F"/>
    <w:rsid w:val="004067EE"/>
    <w:rsid w:val="00415E44"/>
    <w:rsid w:val="00417E47"/>
    <w:rsid w:val="004215D9"/>
    <w:rsid w:val="004228F1"/>
    <w:rsid w:val="004247B2"/>
    <w:rsid w:val="00424C5D"/>
    <w:rsid w:val="004301DB"/>
    <w:rsid w:val="00433D34"/>
    <w:rsid w:val="00437075"/>
    <w:rsid w:val="00440075"/>
    <w:rsid w:val="00441967"/>
    <w:rsid w:val="00442F89"/>
    <w:rsid w:val="00450BFE"/>
    <w:rsid w:val="00456070"/>
    <w:rsid w:val="0046020B"/>
    <w:rsid w:val="0046094A"/>
    <w:rsid w:val="00461480"/>
    <w:rsid w:val="00461E84"/>
    <w:rsid w:val="004669C2"/>
    <w:rsid w:val="00466C45"/>
    <w:rsid w:val="004678E7"/>
    <w:rsid w:val="0047290B"/>
    <w:rsid w:val="004729F1"/>
    <w:rsid w:val="004732AE"/>
    <w:rsid w:val="00476127"/>
    <w:rsid w:val="00480909"/>
    <w:rsid w:val="00482424"/>
    <w:rsid w:val="00484630"/>
    <w:rsid w:val="004856F2"/>
    <w:rsid w:val="00486E14"/>
    <w:rsid w:val="004878DC"/>
    <w:rsid w:val="00487B82"/>
    <w:rsid w:val="00490282"/>
    <w:rsid w:val="00491320"/>
    <w:rsid w:val="0049162D"/>
    <w:rsid w:val="00492095"/>
    <w:rsid w:val="00493D57"/>
    <w:rsid w:val="004943DD"/>
    <w:rsid w:val="00496BE4"/>
    <w:rsid w:val="00497390"/>
    <w:rsid w:val="00497B07"/>
    <w:rsid w:val="004A204F"/>
    <w:rsid w:val="004A22E7"/>
    <w:rsid w:val="004A2A19"/>
    <w:rsid w:val="004A4776"/>
    <w:rsid w:val="004B00B6"/>
    <w:rsid w:val="004B14E2"/>
    <w:rsid w:val="004B2EE7"/>
    <w:rsid w:val="004B3A13"/>
    <w:rsid w:val="004B3ABE"/>
    <w:rsid w:val="004B57F1"/>
    <w:rsid w:val="004B7121"/>
    <w:rsid w:val="004B725A"/>
    <w:rsid w:val="004B7AA9"/>
    <w:rsid w:val="004C5B0F"/>
    <w:rsid w:val="004C5B53"/>
    <w:rsid w:val="004D008B"/>
    <w:rsid w:val="004D302E"/>
    <w:rsid w:val="004D30AA"/>
    <w:rsid w:val="004E0A32"/>
    <w:rsid w:val="004E209F"/>
    <w:rsid w:val="004E2BB2"/>
    <w:rsid w:val="004E2FE1"/>
    <w:rsid w:val="004E3158"/>
    <w:rsid w:val="004E3BD0"/>
    <w:rsid w:val="004E43A2"/>
    <w:rsid w:val="004E6C72"/>
    <w:rsid w:val="004E7866"/>
    <w:rsid w:val="004F2259"/>
    <w:rsid w:val="004F276C"/>
    <w:rsid w:val="004F3445"/>
    <w:rsid w:val="004F5BA0"/>
    <w:rsid w:val="004F78E2"/>
    <w:rsid w:val="00500396"/>
    <w:rsid w:val="005009A6"/>
    <w:rsid w:val="00500D01"/>
    <w:rsid w:val="00502545"/>
    <w:rsid w:val="005026B4"/>
    <w:rsid w:val="005026BC"/>
    <w:rsid w:val="005029F5"/>
    <w:rsid w:val="00503713"/>
    <w:rsid w:val="005104BB"/>
    <w:rsid w:val="00510BFE"/>
    <w:rsid w:val="00511808"/>
    <w:rsid w:val="005118AD"/>
    <w:rsid w:val="00514C44"/>
    <w:rsid w:val="00515D04"/>
    <w:rsid w:val="005210AB"/>
    <w:rsid w:val="00521F7A"/>
    <w:rsid w:val="00527585"/>
    <w:rsid w:val="005307C7"/>
    <w:rsid w:val="00530C71"/>
    <w:rsid w:val="00533E2D"/>
    <w:rsid w:val="00535290"/>
    <w:rsid w:val="00535365"/>
    <w:rsid w:val="005415B3"/>
    <w:rsid w:val="00542041"/>
    <w:rsid w:val="00543178"/>
    <w:rsid w:val="00543EE1"/>
    <w:rsid w:val="005472AE"/>
    <w:rsid w:val="005532ED"/>
    <w:rsid w:val="00556204"/>
    <w:rsid w:val="00556EE0"/>
    <w:rsid w:val="00557101"/>
    <w:rsid w:val="0055798C"/>
    <w:rsid w:val="00562E38"/>
    <w:rsid w:val="005630A8"/>
    <w:rsid w:val="005637A6"/>
    <w:rsid w:val="00570307"/>
    <w:rsid w:val="005714AF"/>
    <w:rsid w:val="00572516"/>
    <w:rsid w:val="00576111"/>
    <w:rsid w:val="00581275"/>
    <w:rsid w:val="00584904"/>
    <w:rsid w:val="005863AC"/>
    <w:rsid w:val="00586A3A"/>
    <w:rsid w:val="005912B4"/>
    <w:rsid w:val="005935FA"/>
    <w:rsid w:val="00596693"/>
    <w:rsid w:val="005974D2"/>
    <w:rsid w:val="005A15C6"/>
    <w:rsid w:val="005A3BDC"/>
    <w:rsid w:val="005A4C31"/>
    <w:rsid w:val="005A57F3"/>
    <w:rsid w:val="005A5909"/>
    <w:rsid w:val="005B0270"/>
    <w:rsid w:val="005B173F"/>
    <w:rsid w:val="005B24DC"/>
    <w:rsid w:val="005B2816"/>
    <w:rsid w:val="005B375A"/>
    <w:rsid w:val="005B56E4"/>
    <w:rsid w:val="005B60FC"/>
    <w:rsid w:val="005C1DD9"/>
    <w:rsid w:val="005C2A08"/>
    <w:rsid w:val="005C36A1"/>
    <w:rsid w:val="005C4376"/>
    <w:rsid w:val="005C47CF"/>
    <w:rsid w:val="005C4C32"/>
    <w:rsid w:val="005C5601"/>
    <w:rsid w:val="005D2213"/>
    <w:rsid w:val="005D3667"/>
    <w:rsid w:val="005D4C64"/>
    <w:rsid w:val="005D7F96"/>
    <w:rsid w:val="005E08A4"/>
    <w:rsid w:val="005E1B48"/>
    <w:rsid w:val="005E2B79"/>
    <w:rsid w:val="005E39C0"/>
    <w:rsid w:val="005E5D72"/>
    <w:rsid w:val="005E7FF5"/>
    <w:rsid w:val="005F0340"/>
    <w:rsid w:val="005F0CED"/>
    <w:rsid w:val="005F213A"/>
    <w:rsid w:val="005F304B"/>
    <w:rsid w:val="005F34A6"/>
    <w:rsid w:val="005F40E0"/>
    <w:rsid w:val="005F5B4C"/>
    <w:rsid w:val="005F5E1F"/>
    <w:rsid w:val="005F62DE"/>
    <w:rsid w:val="005F74E7"/>
    <w:rsid w:val="005F7C09"/>
    <w:rsid w:val="00601652"/>
    <w:rsid w:val="00603CA1"/>
    <w:rsid w:val="006079F8"/>
    <w:rsid w:val="006105CD"/>
    <w:rsid w:val="0061068A"/>
    <w:rsid w:val="00611368"/>
    <w:rsid w:val="00611F08"/>
    <w:rsid w:val="00613B15"/>
    <w:rsid w:val="00614808"/>
    <w:rsid w:val="00614C1B"/>
    <w:rsid w:val="00617A5E"/>
    <w:rsid w:val="0062028E"/>
    <w:rsid w:val="00620CED"/>
    <w:rsid w:val="00621655"/>
    <w:rsid w:val="00621685"/>
    <w:rsid w:val="00622AED"/>
    <w:rsid w:val="006236FF"/>
    <w:rsid w:val="00624B42"/>
    <w:rsid w:val="00626490"/>
    <w:rsid w:val="00627325"/>
    <w:rsid w:val="006300E0"/>
    <w:rsid w:val="00630C9A"/>
    <w:rsid w:val="0063292D"/>
    <w:rsid w:val="0063320A"/>
    <w:rsid w:val="006360DE"/>
    <w:rsid w:val="00637288"/>
    <w:rsid w:val="00640603"/>
    <w:rsid w:val="0064110B"/>
    <w:rsid w:val="00641B51"/>
    <w:rsid w:val="0064684F"/>
    <w:rsid w:val="00647E4D"/>
    <w:rsid w:val="00650DC1"/>
    <w:rsid w:val="0065155E"/>
    <w:rsid w:val="00652516"/>
    <w:rsid w:val="00654A0B"/>
    <w:rsid w:val="00654FE6"/>
    <w:rsid w:val="00662E16"/>
    <w:rsid w:val="00663BA3"/>
    <w:rsid w:val="00664413"/>
    <w:rsid w:val="006648B7"/>
    <w:rsid w:val="00671491"/>
    <w:rsid w:val="00672249"/>
    <w:rsid w:val="006758C3"/>
    <w:rsid w:val="00676701"/>
    <w:rsid w:val="0067737A"/>
    <w:rsid w:val="006778C1"/>
    <w:rsid w:val="00677A5B"/>
    <w:rsid w:val="006834FA"/>
    <w:rsid w:val="00685454"/>
    <w:rsid w:val="006918F2"/>
    <w:rsid w:val="0069277B"/>
    <w:rsid w:val="006A03E6"/>
    <w:rsid w:val="006A0D30"/>
    <w:rsid w:val="006A2D3D"/>
    <w:rsid w:val="006A3E56"/>
    <w:rsid w:val="006A401D"/>
    <w:rsid w:val="006B243E"/>
    <w:rsid w:val="006B29C1"/>
    <w:rsid w:val="006B2F13"/>
    <w:rsid w:val="006B2F7A"/>
    <w:rsid w:val="006B5308"/>
    <w:rsid w:val="006C2854"/>
    <w:rsid w:val="006C4B48"/>
    <w:rsid w:val="006C5C95"/>
    <w:rsid w:val="006C6111"/>
    <w:rsid w:val="006D0432"/>
    <w:rsid w:val="006D1769"/>
    <w:rsid w:val="006D2743"/>
    <w:rsid w:val="006D4B97"/>
    <w:rsid w:val="006E1507"/>
    <w:rsid w:val="006E1812"/>
    <w:rsid w:val="006E1D38"/>
    <w:rsid w:val="006E2810"/>
    <w:rsid w:val="006E3E0C"/>
    <w:rsid w:val="006E5B7F"/>
    <w:rsid w:val="006E6AA2"/>
    <w:rsid w:val="006E7D84"/>
    <w:rsid w:val="006F0820"/>
    <w:rsid w:val="006F0C22"/>
    <w:rsid w:val="006F4B03"/>
    <w:rsid w:val="006F7A70"/>
    <w:rsid w:val="00702476"/>
    <w:rsid w:val="007026EE"/>
    <w:rsid w:val="00705624"/>
    <w:rsid w:val="007069F8"/>
    <w:rsid w:val="0070726C"/>
    <w:rsid w:val="007104BC"/>
    <w:rsid w:val="00710FD9"/>
    <w:rsid w:val="007114A5"/>
    <w:rsid w:val="007158B0"/>
    <w:rsid w:val="00720648"/>
    <w:rsid w:val="00722238"/>
    <w:rsid w:val="00725172"/>
    <w:rsid w:val="00725BCD"/>
    <w:rsid w:val="00731228"/>
    <w:rsid w:val="00733560"/>
    <w:rsid w:val="00733DFA"/>
    <w:rsid w:val="007340A6"/>
    <w:rsid w:val="00734170"/>
    <w:rsid w:val="0073533E"/>
    <w:rsid w:val="0073591F"/>
    <w:rsid w:val="0074006C"/>
    <w:rsid w:val="00742F7A"/>
    <w:rsid w:val="00743E90"/>
    <w:rsid w:val="00745235"/>
    <w:rsid w:val="00745C72"/>
    <w:rsid w:val="00746E94"/>
    <w:rsid w:val="007508E0"/>
    <w:rsid w:val="00750E53"/>
    <w:rsid w:val="00751242"/>
    <w:rsid w:val="0075236E"/>
    <w:rsid w:val="00752647"/>
    <w:rsid w:val="00757D91"/>
    <w:rsid w:val="00761EFE"/>
    <w:rsid w:val="0076420D"/>
    <w:rsid w:val="00764318"/>
    <w:rsid w:val="007659AF"/>
    <w:rsid w:val="00765DCC"/>
    <w:rsid w:val="00767D51"/>
    <w:rsid w:val="00770024"/>
    <w:rsid w:val="00770722"/>
    <w:rsid w:val="00772750"/>
    <w:rsid w:val="007739EB"/>
    <w:rsid w:val="0077480E"/>
    <w:rsid w:val="00774C1D"/>
    <w:rsid w:val="00775643"/>
    <w:rsid w:val="0077783F"/>
    <w:rsid w:val="00780A28"/>
    <w:rsid w:val="00781423"/>
    <w:rsid w:val="00784358"/>
    <w:rsid w:val="00784AAA"/>
    <w:rsid w:val="00786300"/>
    <w:rsid w:val="0078716B"/>
    <w:rsid w:val="00790A58"/>
    <w:rsid w:val="00790D5B"/>
    <w:rsid w:val="00793BFF"/>
    <w:rsid w:val="00795ABE"/>
    <w:rsid w:val="007968AC"/>
    <w:rsid w:val="0079715F"/>
    <w:rsid w:val="007A1D7E"/>
    <w:rsid w:val="007A7EBA"/>
    <w:rsid w:val="007B4CA9"/>
    <w:rsid w:val="007B5591"/>
    <w:rsid w:val="007B5A6B"/>
    <w:rsid w:val="007B6778"/>
    <w:rsid w:val="007B7C7B"/>
    <w:rsid w:val="007B7EFA"/>
    <w:rsid w:val="007C0D93"/>
    <w:rsid w:val="007C101D"/>
    <w:rsid w:val="007C33EC"/>
    <w:rsid w:val="007C61BA"/>
    <w:rsid w:val="007C7C21"/>
    <w:rsid w:val="007D3B7E"/>
    <w:rsid w:val="007D4F7E"/>
    <w:rsid w:val="007E2E26"/>
    <w:rsid w:val="007E38F2"/>
    <w:rsid w:val="007E46D3"/>
    <w:rsid w:val="007E618F"/>
    <w:rsid w:val="007F0B60"/>
    <w:rsid w:val="007F134A"/>
    <w:rsid w:val="007F18D6"/>
    <w:rsid w:val="007F3372"/>
    <w:rsid w:val="007F40C4"/>
    <w:rsid w:val="007F69C1"/>
    <w:rsid w:val="00801C4B"/>
    <w:rsid w:val="00803FE2"/>
    <w:rsid w:val="00805C0A"/>
    <w:rsid w:val="00807B2D"/>
    <w:rsid w:val="0081747F"/>
    <w:rsid w:val="008218DD"/>
    <w:rsid w:val="00821A40"/>
    <w:rsid w:val="00822A36"/>
    <w:rsid w:val="0082322A"/>
    <w:rsid w:val="008237E8"/>
    <w:rsid w:val="00825363"/>
    <w:rsid w:val="00830E82"/>
    <w:rsid w:val="00831151"/>
    <w:rsid w:val="0083186C"/>
    <w:rsid w:val="00835A10"/>
    <w:rsid w:val="00835FBE"/>
    <w:rsid w:val="0083675E"/>
    <w:rsid w:val="00836E81"/>
    <w:rsid w:val="008375E6"/>
    <w:rsid w:val="00837D06"/>
    <w:rsid w:val="00840DC6"/>
    <w:rsid w:val="0084185E"/>
    <w:rsid w:val="00842071"/>
    <w:rsid w:val="008423D6"/>
    <w:rsid w:val="00844529"/>
    <w:rsid w:val="00845379"/>
    <w:rsid w:val="00847221"/>
    <w:rsid w:val="00851652"/>
    <w:rsid w:val="0085284A"/>
    <w:rsid w:val="0085537F"/>
    <w:rsid w:val="00856B2B"/>
    <w:rsid w:val="008574F0"/>
    <w:rsid w:val="00857AC2"/>
    <w:rsid w:val="0086031E"/>
    <w:rsid w:val="00862D2C"/>
    <w:rsid w:val="00863378"/>
    <w:rsid w:val="00864B10"/>
    <w:rsid w:val="00867ACE"/>
    <w:rsid w:val="00870091"/>
    <w:rsid w:val="00871AFB"/>
    <w:rsid w:val="00873442"/>
    <w:rsid w:val="0088103C"/>
    <w:rsid w:val="00881804"/>
    <w:rsid w:val="00883EFD"/>
    <w:rsid w:val="008851F1"/>
    <w:rsid w:val="00887421"/>
    <w:rsid w:val="00887FDA"/>
    <w:rsid w:val="008909B6"/>
    <w:rsid w:val="008910D8"/>
    <w:rsid w:val="00897F26"/>
    <w:rsid w:val="008A1298"/>
    <w:rsid w:val="008A4C4D"/>
    <w:rsid w:val="008A4E32"/>
    <w:rsid w:val="008A62F9"/>
    <w:rsid w:val="008A7F31"/>
    <w:rsid w:val="008B1211"/>
    <w:rsid w:val="008B31C7"/>
    <w:rsid w:val="008C0C54"/>
    <w:rsid w:val="008C6980"/>
    <w:rsid w:val="008C779B"/>
    <w:rsid w:val="008D09B5"/>
    <w:rsid w:val="008D1C29"/>
    <w:rsid w:val="008D62CD"/>
    <w:rsid w:val="008E0D98"/>
    <w:rsid w:val="008E0FE7"/>
    <w:rsid w:val="008E1DC2"/>
    <w:rsid w:val="008E342A"/>
    <w:rsid w:val="008E3AB7"/>
    <w:rsid w:val="008E3F07"/>
    <w:rsid w:val="008E5905"/>
    <w:rsid w:val="008E7B25"/>
    <w:rsid w:val="008F0DBC"/>
    <w:rsid w:val="008F1C89"/>
    <w:rsid w:val="008F284E"/>
    <w:rsid w:val="008F2EF1"/>
    <w:rsid w:val="008F4E67"/>
    <w:rsid w:val="008F4E97"/>
    <w:rsid w:val="009045C8"/>
    <w:rsid w:val="00904B36"/>
    <w:rsid w:val="009104E8"/>
    <w:rsid w:val="00911B13"/>
    <w:rsid w:val="00913D0B"/>
    <w:rsid w:val="00914E5D"/>
    <w:rsid w:val="009218DF"/>
    <w:rsid w:val="00926BC2"/>
    <w:rsid w:val="00926CD7"/>
    <w:rsid w:val="009328DB"/>
    <w:rsid w:val="009344D7"/>
    <w:rsid w:val="00934D7C"/>
    <w:rsid w:val="00937681"/>
    <w:rsid w:val="00942A21"/>
    <w:rsid w:val="00945205"/>
    <w:rsid w:val="00945821"/>
    <w:rsid w:val="009458B1"/>
    <w:rsid w:val="009478DF"/>
    <w:rsid w:val="00953089"/>
    <w:rsid w:val="009531D4"/>
    <w:rsid w:val="009550A4"/>
    <w:rsid w:val="0095514D"/>
    <w:rsid w:val="009555B6"/>
    <w:rsid w:val="00960BEF"/>
    <w:rsid w:val="009622F1"/>
    <w:rsid w:val="009666B9"/>
    <w:rsid w:val="00971520"/>
    <w:rsid w:val="0097267B"/>
    <w:rsid w:val="0097602A"/>
    <w:rsid w:val="00981606"/>
    <w:rsid w:val="00984507"/>
    <w:rsid w:val="0098704A"/>
    <w:rsid w:val="0099027A"/>
    <w:rsid w:val="00991AFF"/>
    <w:rsid w:val="00992FB8"/>
    <w:rsid w:val="00996D86"/>
    <w:rsid w:val="00996F85"/>
    <w:rsid w:val="00997C33"/>
    <w:rsid w:val="009A0298"/>
    <w:rsid w:val="009A10B0"/>
    <w:rsid w:val="009A16A9"/>
    <w:rsid w:val="009A360C"/>
    <w:rsid w:val="009A51BD"/>
    <w:rsid w:val="009A5571"/>
    <w:rsid w:val="009A5B35"/>
    <w:rsid w:val="009A6025"/>
    <w:rsid w:val="009A611E"/>
    <w:rsid w:val="009A61E6"/>
    <w:rsid w:val="009B0350"/>
    <w:rsid w:val="009B32B9"/>
    <w:rsid w:val="009C0B71"/>
    <w:rsid w:val="009C0CD8"/>
    <w:rsid w:val="009C0E0C"/>
    <w:rsid w:val="009C1CCB"/>
    <w:rsid w:val="009C53D8"/>
    <w:rsid w:val="009C63CF"/>
    <w:rsid w:val="009D00D6"/>
    <w:rsid w:val="009D090B"/>
    <w:rsid w:val="009D36C9"/>
    <w:rsid w:val="009D3B99"/>
    <w:rsid w:val="009D460A"/>
    <w:rsid w:val="009D6253"/>
    <w:rsid w:val="009E1AEC"/>
    <w:rsid w:val="009E3BC8"/>
    <w:rsid w:val="009E571A"/>
    <w:rsid w:val="009E6E67"/>
    <w:rsid w:val="009F0155"/>
    <w:rsid w:val="009F2409"/>
    <w:rsid w:val="009F24E9"/>
    <w:rsid w:val="009F46FD"/>
    <w:rsid w:val="009F5BED"/>
    <w:rsid w:val="009F5F65"/>
    <w:rsid w:val="00A005DB"/>
    <w:rsid w:val="00A01DD9"/>
    <w:rsid w:val="00A02C85"/>
    <w:rsid w:val="00A03FE2"/>
    <w:rsid w:val="00A04F61"/>
    <w:rsid w:val="00A068E7"/>
    <w:rsid w:val="00A075E3"/>
    <w:rsid w:val="00A13A41"/>
    <w:rsid w:val="00A13DF3"/>
    <w:rsid w:val="00A14456"/>
    <w:rsid w:val="00A23429"/>
    <w:rsid w:val="00A2396F"/>
    <w:rsid w:val="00A2632E"/>
    <w:rsid w:val="00A27DC9"/>
    <w:rsid w:val="00A31B98"/>
    <w:rsid w:val="00A3298C"/>
    <w:rsid w:val="00A32B44"/>
    <w:rsid w:val="00A33118"/>
    <w:rsid w:val="00A33269"/>
    <w:rsid w:val="00A34AB3"/>
    <w:rsid w:val="00A36CD6"/>
    <w:rsid w:val="00A41F9B"/>
    <w:rsid w:val="00A443BD"/>
    <w:rsid w:val="00A46244"/>
    <w:rsid w:val="00A47F50"/>
    <w:rsid w:val="00A52848"/>
    <w:rsid w:val="00A5294A"/>
    <w:rsid w:val="00A53E3A"/>
    <w:rsid w:val="00A56ADB"/>
    <w:rsid w:val="00A56C20"/>
    <w:rsid w:val="00A57E15"/>
    <w:rsid w:val="00A60432"/>
    <w:rsid w:val="00A63790"/>
    <w:rsid w:val="00A64168"/>
    <w:rsid w:val="00A648DD"/>
    <w:rsid w:val="00A72E2E"/>
    <w:rsid w:val="00A7547B"/>
    <w:rsid w:val="00A75FF1"/>
    <w:rsid w:val="00A77DA4"/>
    <w:rsid w:val="00A802BE"/>
    <w:rsid w:val="00A830CE"/>
    <w:rsid w:val="00A87386"/>
    <w:rsid w:val="00A928A2"/>
    <w:rsid w:val="00A942D3"/>
    <w:rsid w:val="00A94714"/>
    <w:rsid w:val="00A95B98"/>
    <w:rsid w:val="00AA0E86"/>
    <w:rsid w:val="00AA0F0D"/>
    <w:rsid w:val="00AA310B"/>
    <w:rsid w:val="00AA42FF"/>
    <w:rsid w:val="00AA617D"/>
    <w:rsid w:val="00AB04B5"/>
    <w:rsid w:val="00AB0A22"/>
    <w:rsid w:val="00AB0B9D"/>
    <w:rsid w:val="00AB1855"/>
    <w:rsid w:val="00AB2DBF"/>
    <w:rsid w:val="00AB7B26"/>
    <w:rsid w:val="00AC6166"/>
    <w:rsid w:val="00AC76C5"/>
    <w:rsid w:val="00AD0343"/>
    <w:rsid w:val="00AD0696"/>
    <w:rsid w:val="00AD0967"/>
    <w:rsid w:val="00AD1988"/>
    <w:rsid w:val="00AD2A66"/>
    <w:rsid w:val="00AD3B12"/>
    <w:rsid w:val="00AD41D6"/>
    <w:rsid w:val="00AD59B8"/>
    <w:rsid w:val="00AD5F0D"/>
    <w:rsid w:val="00AD6D2E"/>
    <w:rsid w:val="00AE036C"/>
    <w:rsid w:val="00AE199F"/>
    <w:rsid w:val="00AE35E9"/>
    <w:rsid w:val="00AE3FCE"/>
    <w:rsid w:val="00AE4415"/>
    <w:rsid w:val="00AE5498"/>
    <w:rsid w:val="00AE59E8"/>
    <w:rsid w:val="00AF44B8"/>
    <w:rsid w:val="00AF53E2"/>
    <w:rsid w:val="00AF55F6"/>
    <w:rsid w:val="00AF59E9"/>
    <w:rsid w:val="00AF5CC3"/>
    <w:rsid w:val="00B00C76"/>
    <w:rsid w:val="00B01751"/>
    <w:rsid w:val="00B02B12"/>
    <w:rsid w:val="00B03471"/>
    <w:rsid w:val="00B039A3"/>
    <w:rsid w:val="00B11453"/>
    <w:rsid w:val="00B12338"/>
    <w:rsid w:val="00B12AA9"/>
    <w:rsid w:val="00B16AAF"/>
    <w:rsid w:val="00B22002"/>
    <w:rsid w:val="00B22E41"/>
    <w:rsid w:val="00B23925"/>
    <w:rsid w:val="00B25C77"/>
    <w:rsid w:val="00B31F49"/>
    <w:rsid w:val="00B33711"/>
    <w:rsid w:val="00B34514"/>
    <w:rsid w:val="00B36F54"/>
    <w:rsid w:val="00B40E1F"/>
    <w:rsid w:val="00B416DB"/>
    <w:rsid w:val="00B4727C"/>
    <w:rsid w:val="00B519BE"/>
    <w:rsid w:val="00B52D5E"/>
    <w:rsid w:val="00B53252"/>
    <w:rsid w:val="00B5484B"/>
    <w:rsid w:val="00B5603F"/>
    <w:rsid w:val="00B56241"/>
    <w:rsid w:val="00B56B07"/>
    <w:rsid w:val="00B56F70"/>
    <w:rsid w:val="00B574EA"/>
    <w:rsid w:val="00B57972"/>
    <w:rsid w:val="00B61C69"/>
    <w:rsid w:val="00B716A4"/>
    <w:rsid w:val="00B72B8C"/>
    <w:rsid w:val="00B72BDC"/>
    <w:rsid w:val="00B75B08"/>
    <w:rsid w:val="00B86B8E"/>
    <w:rsid w:val="00B873F3"/>
    <w:rsid w:val="00B87AF2"/>
    <w:rsid w:val="00B94C7A"/>
    <w:rsid w:val="00B9542E"/>
    <w:rsid w:val="00B95785"/>
    <w:rsid w:val="00B96EB7"/>
    <w:rsid w:val="00BA0B26"/>
    <w:rsid w:val="00BA1232"/>
    <w:rsid w:val="00BA2F53"/>
    <w:rsid w:val="00BA3E9E"/>
    <w:rsid w:val="00BA4E54"/>
    <w:rsid w:val="00BA6F2C"/>
    <w:rsid w:val="00BB2DD2"/>
    <w:rsid w:val="00BB4485"/>
    <w:rsid w:val="00BB53EF"/>
    <w:rsid w:val="00BB6777"/>
    <w:rsid w:val="00BB6BBE"/>
    <w:rsid w:val="00BB7504"/>
    <w:rsid w:val="00BC0759"/>
    <w:rsid w:val="00BC5029"/>
    <w:rsid w:val="00BC6161"/>
    <w:rsid w:val="00BC79C2"/>
    <w:rsid w:val="00BD011C"/>
    <w:rsid w:val="00BD711E"/>
    <w:rsid w:val="00BE27C8"/>
    <w:rsid w:val="00BE313F"/>
    <w:rsid w:val="00BE3F43"/>
    <w:rsid w:val="00BE56E3"/>
    <w:rsid w:val="00BE62B3"/>
    <w:rsid w:val="00BF010C"/>
    <w:rsid w:val="00BF0465"/>
    <w:rsid w:val="00BF4E38"/>
    <w:rsid w:val="00C0163E"/>
    <w:rsid w:val="00C02056"/>
    <w:rsid w:val="00C02916"/>
    <w:rsid w:val="00C02FC2"/>
    <w:rsid w:val="00C03137"/>
    <w:rsid w:val="00C03545"/>
    <w:rsid w:val="00C04A5E"/>
    <w:rsid w:val="00C05832"/>
    <w:rsid w:val="00C0664B"/>
    <w:rsid w:val="00C15F08"/>
    <w:rsid w:val="00C206DE"/>
    <w:rsid w:val="00C21927"/>
    <w:rsid w:val="00C227A3"/>
    <w:rsid w:val="00C25C2A"/>
    <w:rsid w:val="00C25C9C"/>
    <w:rsid w:val="00C26A30"/>
    <w:rsid w:val="00C3125D"/>
    <w:rsid w:val="00C32308"/>
    <w:rsid w:val="00C334E4"/>
    <w:rsid w:val="00C35102"/>
    <w:rsid w:val="00C44BEC"/>
    <w:rsid w:val="00C44DB4"/>
    <w:rsid w:val="00C4521B"/>
    <w:rsid w:val="00C45A2B"/>
    <w:rsid w:val="00C47377"/>
    <w:rsid w:val="00C47DE7"/>
    <w:rsid w:val="00C50535"/>
    <w:rsid w:val="00C53350"/>
    <w:rsid w:val="00C546FC"/>
    <w:rsid w:val="00C55188"/>
    <w:rsid w:val="00C562E5"/>
    <w:rsid w:val="00C62A07"/>
    <w:rsid w:val="00C62EDE"/>
    <w:rsid w:val="00C6311F"/>
    <w:rsid w:val="00C65637"/>
    <w:rsid w:val="00C70D6E"/>
    <w:rsid w:val="00C734C3"/>
    <w:rsid w:val="00C74062"/>
    <w:rsid w:val="00C74CA2"/>
    <w:rsid w:val="00C75696"/>
    <w:rsid w:val="00C7608A"/>
    <w:rsid w:val="00C77847"/>
    <w:rsid w:val="00C819A1"/>
    <w:rsid w:val="00C827D0"/>
    <w:rsid w:val="00C872F1"/>
    <w:rsid w:val="00C90C1D"/>
    <w:rsid w:val="00C9352C"/>
    <w:rsid w:val="00C9577F"/>
    <w:rsid w:val="00C96D21"/>
    <w:rsid w:val="00CA0AA1"/>
    <w:rsid w:val="00CA0E3D"/>
    <w:rsid w:val="00CA129A"/>
    <w:rsid w:val="00CA3BF7"/>
    <w:rsid w:val="00CA74FE"/>
    <w:rsid w:val="00CB00CE"/>
    <w:rsid w:val="00CB0416"/>
    <w:rsid w:val="00CB110A"/>
    <w:rsid w:val="00CC0939"/>
    <w:rsid w:val="00CC25DB"/>
    <w:rsid w:val="00CC5592"/>
    <w:rsid w:val="00CC5D4E"/>
    <w:rsid w:val="00CD23D0"/>
    <w:rsid w:val="00CD3A9A"/>
    <w:rsid w:val="00CD437F"/>
    <w:rsid w:val="00CD4736"/>
    <w:rsid w:val="00CD5A83"/>
    <w:rsid w:val="00CD75C1"/>
    <w:rsid w:val="00CE371D"/>
    <w:rsid w:val="00CE49DF"/>
    <w:rsid w:val="00CE7EB7"/>
    <w:rsid w:val="00CF2E15"/>
    <w:rsid w:val="00CF2F3D"/>
    <w:rsid w:val="00CF4527"/>
    <w:rsid w:val="00D03A94"/>
    <w:rsid w:val="00D063C7"/>
    <w:rsid w:val="00D10BB8"/>
    <w:rsid w:val="00D11EA9"/>
    <w:rsid w:val="00D14E71"/>
    <w:rsid w:val="00D204DB"/>
    <w:rsid w:val="00D22C1A"/>
    <w:rsid w:val="00D22E60"/>
    <w:rsid w:val="00D30B8F"/>
    <w:rsid w:val="00D33360"/>
    <w:rsid w:val="00D36374"/>
    <w:rsid w:val="00D42A79"/>
    <w:rsid w:val="00D432DE"/>
    <w:rsid w:val="00D43903"/>
    <w:rsid w:val="00D44EF2"/>
    <w:rsid w:val="00D5374C"/>
    <w:rsid w:val="00D55AEF"/>
    <w:rsid w:val="00D5736D"/>
    <w:rsid w:val="00D57727"/>
    <w:rsid w:val="00D60F2C"/>
    <w:rsid w:val="00D62E2D"/>
    <w:rsid w:val="00D6310E"/>
    <w:rsid w:val="00D655F1"/>
    <w:rsid w:val="00D65E8C"/>
    <w:rsid w:val="00D72A21"/>
    <w:rsid w:val="00D7306C"/>
    <w:rsid w:val="00D73A3B"/>
    <w:rsid w:val="00D747F7"/>
    <w:rsid w:val="00D81740"/>
    <w:rsid w:val="00D8313D"/>
    <w:rsid w:val="00D839E7"/>
    <w:rsid w:val="00D841CF"/>
    <w:rsid w:val="00D849C1"/>
    <w:rsid w:val="00D91784"/>
    <w:rsid w:val="00D91817"/>
    <w:rsid w:val="00D94173"/>
    <w:rsid w:val="00D95EA3"/>
    <w:rsid w:val="00D961AF"/>
    <w:rsid w:val="00DA2207"/>
    <w:rsid w:val="00DA67C6"/>
    <w:rsid w:val="00DA6D6B"/>
    <w:rsid w:val="00DB0FC8"/>
    <w:rsid w:val="00DB3504"/>
    <w:rsid w:val="00DC0A9B"/>
    <w:rsid w:val="00DC161C"/>
    <w:rsid w:val="00DC178E"/>
    <w:rsid w:val="00DC6E81"/>
    <w:rsid w:val="00DD0E2C"/>
    <w:rsid w:val="00DD0E72"/>
    <w:rsid w:val="00DD18CC"/>
    <w:rsid w:val="00DD1EEB"/>
    <w:rsid w:val="00DD40A5"/>
    <w:rsid w:val="00DD48D3"/>
    <w:rsid w:val="00DD55C8"/>
    <w:rsid w:val="00DE0315"/>
    <w:rsid w:val="00DE032A"/>
    <w:rsid w:val="00DE0355"/>
    <w:rsid w:val="00DE3CBC"/>
    <w:rsid w:val="00DE6720"/>
    <w:rsid w:val="00DE7508"/>
    <w:rsid w:val="00DF0355"/>
    <w:rsid w:val="00DF171B"/>
    <w:rsid w:val="00DF1F08"/>
    <w:rsid w:val="00DF1F20"/>
    <w:rsid w:val="00DF3943"/>
    <w:rsid w:val="00DF4FD1"/>
    <w:rsid w:val="00DF5414"/>
    <w:rsid w:val="00DF5FBB"/>
    <w:rsid w:val="00DF7360"/>
    <w:rsid w:val="00E03670"/>
    <w:rsid w:val="00E03BF7"/>
    <w:rsid w:val="00E10FAC"/>
    <w:rsid w:val="00E12765"/>
    <w:rsid w:val="00E137DF"/>
    <w:rsid w:val="00E137E2"/>
    <w:rsid w:val="00E145E3"/>
    <w:rsid w:val="00E14D6A"/>
    <w:rsid w:val="00E15A59"/>
    <w:rsid w:val="00E1621F"/>
    <w:rsid w:val="00E16F36"/>
    <w:rsid w:val="00E176C4"/>
    <w:rsid w:val="00E212E8"/>
    <w:rsid w:val="00E23435"/>
    <w:rsid w:val="00E24BB9"/>
    <w:rsid w:val="00E26115"/>
    <w:rsid w:val="00E26461"/>
    <w:rsid w:val="00E26A89"/>
    <w:rsid w:val="00E32824"/>
    <w:rsid w:val="00E33F7B"/>
    <w:rsid w:val="00E37DF7"/>
    <w:rsid w:val="00E41A7A"/>
    <w:rsid w:val="00E42BA9"/>
    <w:rsid w:val="00E431CE"/>
    <w:rsid w:val="00E4401C"/>
    <w:rsid w:val="00E448E3"/>
    <w:rsid w:val="00E44932"/>
    <w:rsid w:val="00E479EB"/>
    <w:rsid w:val="00E47A33"/>
    <w:rsid w:val="00E50C52"/>
    <w:rsid w:val="00E55004"/>
    <w:rsid w:val="00E561CB"/>
    <w:rsid w:val="00E57EF3"/>
    <w:rsid w:val="00E60ABF"/>
    <w:rsid w:val="00E626EE"/>
    <w:rsid w:val="00E631EA"/>
    <w:rsid w:val="00E646BA"/>
    <w:rsid w:val="00E663E2"/>
    <w:rsid w:val="00E6674C"/>
    <w:rsid w:val="00E67C8B"/>
    <w:rsid w:val="00E700F2"/>
    <w:rsid w:val="00E772DB"/>
    <w:rsid w:val="00E85180"/>
    <w:rsid w:val="00E85508"/>
    <w:rsid w:val="00E85DEA"/>
    <w:rsid w:val="00E8719F"/>
    <w:rsid w:val="00E900C9"/>
    <w:rsid w:val="00E95DAC"/>
    <w:rsid w:val="00E97A91"/>
    <w:rsid w:val="00EA14F2"/>
    <w:rsid w:val="00EA1A67"/>
    <w:rsid w:val="00EA3482"/>
    <w:rsid w:val="00EA4DDF"/>
    <w:rsid w:val="00EA5E5B"/>
    <w:rsid w:val="00EB11DD"/>
    <w:rsid w:val="00EB3A23"/>
    <w:rsid w:val="00EB4E38"/>
    <w:rsid w:val="00EB6B19"/>
    <w:rsid w:val="00EC15E6"/>
    <w:rsid w:val="00ED0BAB"/>
    <w:rsid w:val="00ED0FE7"/>
    <w:rsid w:val="00ED27EE"/>
    <w:rsid w:val="00ED3F3F"/>
    <w:rsid w:val="00ED4E13"/>
    <w:rsid w:val="00ED5142"/>
    <w:rsid w:val="00ED6913"/>
    <w:rsid w:val="00ED6B06"/>
    <w:rsid w:val="00ED707E"/>
    <w:rsid w:val="00EE0261"/>
    <w:rsid w:val="00EE2283"/>
    <w:rsid w:val="00EE458F"/>
    <w:rsid w:val="00EE478C"/>
    <w:rsid w:val="00EE5238"/>
    <w:rsid w:val="00EE59BF"/>
    <w:rsid w:val="00EE7636"/>
    <w:rsid w:val="00EE7896"/>
    <w:rsid w:val="00EE7A90"/>
    <w:rsid w:val="00EE7BEE"/>
    <w:rsid w:val="00EE7D46"/>
    <w:rsid w:val="00EF185A"/>
    <w:rsid w:val="00EF1C4C"/>
    <w:rsid w:val="00EF1DB9"/>
    <w:rsid w:val="00EF207A"/>
    <w:rsid w:val="00EF3455"/>
    <w:rsid w:val="00EF55FF"/>
    <w:rsid w:val="00EF68FB"/>
    <w:rsid w:val="00EF6F48"/>
    <w:rsid w:val="00F006C6"/>
    <w:rsid w:val="00F0347E"/>
    <w:rsid w:val="00F03C9D"/>
    <w:rsid w:val="00F03D5D"/>
    <w:rsid w:val="00F04127"/>
    <w:rsid w:val="00F04B53"/>
    <w:rsid w:val="00F05079"/>
    <w:rsid w:val="00F1320A"/>
    <w:rsid w:val="00F13409"/>
    <w:rsid w:val="00F13CFE"/>
    <w:rsid w:val="00F1563A"/>
    <w:rsid w:val="00F15B42"/>
    <w:rsid w:val="00F16909"/>
    <w:rsid w:val="00F16A8E"/>
    <w:rsid w:val="00F202EC"/>
    <w:rsid w:val="00F252C2"/>
    <w:rsid w:val="00F3017D"/>
    <w:rsid w:val="00F30EAA"/>
    <w:rsid w:val="00F3233B"/>
    <w:rsid w:val="00F33031"/>
    <w:rsid w:val="00F33D0C"/>
    <w:rsid w:val="00F3631E"/>
    <w:rsid w:val="00F364C7"/>
    <w:rsid w:val="00F37431"/>
    <w:rsid w:val="00F41806"/>
    <w:rsid w:val="00F418A9"/>
    <w:rsid w:val="00F4238D"/>
    <w:rsid w:val="00F460EF"/>
    <w:rsid w:val="00F4748A"/>
    <w:rsid w:val="00F50284"/>
    <w:rsid w:val="00F509EB"/>
    <w:rsid w:val="00F52540"/>
    <w:rsid w:val="00F53592"/>
    <w:rsid w:val="00F54229"/>
    <w:rsid w:val="00F5482C"/>
    <w:rsid w:val="00F5699D"/>
    <w:rsid w:val="00F56BEF"/>
    <w:rsid w:val="00F617AB"/>
    <w:rsid w:val="00F61CBC"/>
    <w:rsid w:val="00F637B5"/>
    <w:rsid w:val="00F64A7E"/>
    <w:rsid w:val="00F64AD4"/>
    <w:rsid w:val="00F70A1E"/>
    <w:rsid w:val="00F7198E"/>
    <w:rsid w:val="00F71A4E"/>
    <w:rsid w:val="00F724CD"/>
    <w:rsid w:val="00F73594"/>
    <w:rsid w:val="00F737CE"/>
    <w:rsid w:val="00F74E3B"/>
    <w:rsid w:val="00F77AF9"/>
    <w:rsid w:val="00F80408"/>
    <w:rsid w:val="00F812AA"/>
    <w:rsid w:val="00F8228B"/>
    <w:rsid w:val="00F83AA2"/>
    <w:rsid w:val="00F85B0A"/>
    <w:rsid w:val="00F86292"/>
    <w:rsid w:val="00F86C2E"/>
    <w:rsid w:val="00F87BF7"/>
    <w:rsid w:val="00F91885"/>
    <w:rsid w:val="00F922E3"/>
    <w:rsid w:val="00F9371B"/>
    <w:rsid w:val="00F946CF"/>
    <w:rsid w:val="00FA057F"/>
    <w:rsid w:val="00FA135F"/>
    <w:rsid w:val="00FA152E"/>
    <w:rsid w:val="00FA30FC"/>
    <w:rsid w:val="00FA37AD"/>
    <w:rsid w:val="00FA3E55"/>
    <w:rsid w:val="00FA57C7"/>
    <w:rsid w:val="00FA6763"/>
    <w:rsid w:val="00FB014F"/>
    <w:rsid w:val="00FB7053"/>
    <w:rsid w:val="00FB76FD"/>
    <w:rsid w:val="00FB7A9A"/>
    <w:rsid w:val="00FB7D4D"/>
    <w:rsid w:val="00FC47A6"/>
    <w:rsid w:val="00FC4A96"/>
    <w:rsid w:val="00FC5442"/>
    <w:rsid w:val="00FC55FF"/>
    <w:rsid w:val="00FC569A"/>
    <w:rsid w:val="00FC6B6A"/>
    <w:rsid w:val="00FD022F"/>
    <w:rsid w:val="00FD6307"/>
    <w:rsid w:val="00FD6A99"/>
    <w:rsid w:val="00FE3501"/>
    <w:rsid w:val="00FE5C98"/>
    <w:rsid w:val="00FE762F"/>
    <w:rsid w:val="00FF0FFB"/>
    <w:rsid w:val="00FF149C"/>
    <w:rsid w:val="00FF17EB"/>
    <w:rsid w:val="00FF1F55"/>
    <w:rsid w:val="00FF7BC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A1F5C5"/>
  <w15:docId w15:val="{91A849BB-987A-40E1-8559-6B6747151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0" w:qFormat="1"/>
    <w:lsdException w:name="heading 8" w:locked="1" w:uiPriority="9"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574EA"/>
    <w:rPr>
      <w:sz w:val="20"/>
      <w:szCs w:val="20"/>
    </w:rPr>
  </w:style>
  <w:style w:type="paragraph" w:styleId="Cmsor1">
    <w:name w:val="heading 1"/>
    <w:aliases w:val="(Alt+1),Címsor 1 Char1,Címsor 1 Char Char"/>
    <w:basedOn w:val="Norml"/>
    <w:next w:val="Norml"/>
    <w:link w:val="Cmsor1Char"/>
    <w:qFormat/>
    <w:rsid w:val="00C74CA2"/>
    <w:pPr>
      <w:pageBreakBefore/>
      <w:numPr>
        <w:numId w:val="4"/>
      </w:numPr>
      <w:suppressAutoHyphens/>
      <w:spacing w:before="320" w:after="160"/>
      <w:outlineLvl w:val="0"/>
    </w:pPr>
    <w:rPr>
      <w:rFonts w:ascii="Arial" w:hAnsi="Arial"/>
      <w:b/>
      <w:kern w:val="32"/>
      <w:sz w:val="28"/>
    </w:rPr>
  </w:style>
  <w:style w:type="paragraph" w:styleId="Cmsor2">
    <w:name w:val="heading 2"/>
    <w:aliases w:val="(Alt+2),Chapter Title,Címsor 2 Char1,Char, Char"/>
    <w:basedOn w:val="Norml"/>
    <w:next w:val="Norml"/>
    <w:link w:val="Cmsor2Char"/>
    <w:qFormat/>
    <w:rsid w:val="00C74CA2"/>
    <w:pPr>
      <w:keepNext/>
      <w:numPr>
        <w:ilvl w:val="1"/>
        <w:numId w:val="4"/>
      </w:numPr>
      <w:suppressAutoHyphens/>
      <w:spacing w:before="240" w:after="240"/>
      <w:outlineLvl w:val="1"/>
    </w:pPr>
    <w:rPr>
      <w:rFonts w:ascii="Arial" w:hAnsi="Arial"/>
      <w:b/>
      <w:kern w:val="28"/>
      <w:sz w:val="24"/>
    </w:rPr>
  </w:style>
  <w:style w:type="paragraph" w:styleId="Cmsor3">
    <w:name w:val="heading 3"/>
    <w:aliases w:val="H3,(Alt+3)"/>
    <w:basedOn w:val="Norml"/>
    <w:next w:val="Norml"/>
    <w:link w:val="Cmsor3Char"/>
    <w:qFormat/>
    <w:rsid w:val="00C74CA2"/>
    <w:pPr>
      <w:keepNext/>
      <w:numPr>
        <w:ilvl w:val="2"/>
        <w:numId w:val="4"/>
      </w:numPr>
      <w:suppressAutoHyphens/>
      <w:spacing w:before="120" w:after="240"/>
      <w:outlineLvl w:val="2"/>
    </w:pPr>
    <w:rPr>
      <w:rFonts w:ascii="Arial" w:hAnsi="Arial"/>
      <w:i/>
      <w:kern w:val="24"/>
      <w:sz w:val="24"/>
    </w:rPr>
  </w:style>
  <w:style w:type="paragraph" w:styleId="Cmsor4">
    <w:name w:val="heading 4"/>
    <w:basedOn w:val="Cmsor3"/>
    <w:next w:val="Norml"/>
    <w:link w:val="Cmsor4Char"/>
    <w:autoRedefine/>
    <w:uiPriority w:val="99"/>
    <w:qFormat/>
    <w:rsid w:val="00C74CA2"/>
    <w:pPr>
      <w:numPr>
        <w:ilvl w:val="0"/>
        <w:numId w:val="0"/>
      </w:numPr>
      <w:jc w:val="both"/>
      <w:outlineLvl w:val="3"/>
    </w:pPr>
    <w:rPr>
      <w:rFonts w:ascii="Times New Roman" w:hAnsi="Times New Roman"/>
      <w:iCs/>
      <w:sz w:val="28"/>
    </w:rPr>
  </w:style>
  <w:style w:type="paragraph" w:styleId="Cmsor5">
    <w:name w:val="heading 5"/>
    <w:basedOn w:val="Cmsor4"/>
    <w:next w:val="Norml"/>
    <w:link w:val="Cmsor5Char"/>
    <w:autoRedefine/>
    <w:uiPriority w:val="99"/>
    <w:qFormat/>
    <w:rsid w:val="00C74CA2"/>
    <w:pPr>
      <w:outlineLvl w:val="4"/>
    </w:pPr>
    <w:rPr>
      <w:iCs w:val="0"/>
    </w:rPr>
  </w:style>
  <w:style w:type="paragraph" w:styleId="Cmsor6">
    <w:name w:val="heading 6"/>
    <w:basedOn w:val="Cmsor5"/>
    <w:next w:val="Normlbehzs"/>
    <w:link w:val="Cmsor6Char"/>
    <w:qFormat/>
    <w:rsid w:val="00C74CA2"/>
    <w:pPr>
      <w:numPr>
        <w:ilvl w:val="5"/>
        <w:numId w:val="4"/>
      </w:numPr>
      <w:tabs>
        <w:tab w:val="num" w:pos="360"/>
      </w:tabs>
      <w:ind w:left="360" w:hanging="360"/>
      <w:outlineLvl w:val="5"/>
    </w:pPr>
    <w:rPr>
      <w:i w:val="0"/>
    </w:rPr>
  </w:style>
  <w:style w:type="paragraph" w:styleId="Cmsor7">
    <w:name w:val="heading 7"/>
    <w:basedOn w:val="Norml"/>
    <w:next w:val="Normlbehzs"/>
    <w:link w:val="Cmsor7Char"/>
    <w:qFormat/>
    <w:rsid w:val="00C74CA2"/>
    <w:pPr>
      <w:keepNext/>
      <w:numPr>
        <w:ilvl w:val="6"/>
        <w:numId w:val="4"/>
      </w:numPr>
      <w:spacing w:before="120" w:after="120"/>
      <w:outlineLvl w:val="6"/>
    </w:pPr>
    <w:rPr>
      <w:rFonts w:ascii="Arial" w:hAnsi="Arial"/>
      <w:i/>
      <w:kern w:val="24"/>
      <w:sz w:val="24"/>
    </w:rPr>
  </w:style>
  <w:style w:type="paragraph" w:styleId="Cmsor8">
    <w:name w:val="heading 8"/>
    <w:basedOn w:val="Norml"/>
    <w:next w:val="Norml"/>
    <w:link w:val="Cmsor8Char"/>
    <w:uiPriority w:val="99"/>
    <w:qFormat/>
    <w:rsid w:val="00C74CA2"/>
    <w:pPr>
      <w:keepNext/>
      <w:jc w:val="center"/>
      <w:outlineLvl w:val="7"/>
    </w:pPr>
    <w:rPr>
      <w:b/>
      <w:sz w:val="32"/>
    </w:rPr>
  </w:style>
  <w:style w:type="paragraph" w:styleId="Cmsor9">
    <w:name w:val="heading 9"/>
    <w:basedOn w:val="Norml"/>
    <w:next w:val="Normlbehzs"/>
    <w:link w:val="Cmsor9Char"/>
    <w:qFormat/>
    <w:rsid w:val="00C74CA2"/>
    <w:pPr>
      <w:keepNext/>
      <w:numPr>
        <w:ilvl w:val="8"/>
        <w:numId w:val="4"/>
      </w:numPr>
      <w:spacing w:before="120" w:after="120"/>
      <w:outlineLvl w:val="8"/>
    </w:pPr>
    <w:rPr>
      <w:rFonts w:ascii="Arial" w:hAnsi="Arial"/>
      <w:kern w:val="24"/>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Alt+1) Char,Címsor 1 Char1 Char,Címsor 1 Char Char Char"/>
    <w:basedOn w:val="Bekezdsalapbettpusa"/>
    <w:link w:val="Cmsor1"/>
    <w:uiPriority w:val="99"/>
    <w:locked/>
    <w:rsid w:val="00C74CA2"/>
    <w:rPr>
      <w:rFonts w:ascii="Arial" w:hAnsi="Arial"/>
      <w:b/>
      <w:kern w:val="32"/>
      <w:sz w:val="28"/>
      <w:szCs w:val="20"/>
    </w:rPr>
  </w:style>
  <w:style w:type="character" w:customStyle="1" w:styleId="Cmsor2Char">
    <w:name w:val="Címsor 2 Char"/>
    <w:aliases w:val="(Alt+2) Char,Chapter Title Char,Címsor 2 Char1 Char,Char Char, Char Char"/>
    <w:basedOn w:val="Bekezdsalapbettpusa"/>
    <w:link w:val="Cmsor2"/>
    <w:uiPriority w:val="99"/>
    <w:locked/>
    <w:rsid w:val="000A347D"/>
    <w:rPr>
      <w:rFonts w:ascii="Arial" w:hAnsi="Arial"/>
      <w:b/>
      <w:kern w:val="28"/>
      <w:sz w:val="24"/>
      <w:szCs w:val="20"/>
    </w:rPr>
  </w:style>
  <w:style w:type="character" w:customStyle="1" w:styleId="Cmsor3Char">
    <w:name w:val="Címsor 3 Char"/>
    <w:aliases w:val="H3 Char,(Alt+3) Char"/>
    <w:basedOn w:val="Bekezdsalapbettpusa"/>
    <w:link w:val="Cmsor3"/>
    <w:uiPriority w:val="99"/>
    <w:locked/>
    <w:rsid w:val="000A347D"/>
    <w:rPr>
      <w:rFonts w:ascii="Arial" w:hAnsi="Arial"/>
      <w:i/>
      <w:kern w:val="24"/>
      <w:sz w:val="24"/>
      <w:szCs w:val="20"/>
    </w:rPr>
  </w:style>
  <w:style w:type="character" w:customStyle="1" w:styleId="Cmsor4Char">
    <w:name w:val="Címsor 4 Char"/>
    <w:basedOn w:val="Bekezdsalapbettpusa"/>
    <w:link w:val="Cmsor4"/>
    <w:uiPriority w:val="99"/>
    <w:semiHidden/>
    <w:locked/>
    <w:rsid w:val="000A347D"/>
    <w:rPr>
      <w:rFonts w:ascii="Calibri" w:hAnsi="Calibri" w:cs="Times New Roman"/>
      <w:b/>
      <w:bCs/>
      <w:sz w:val="28"/>
      <w:szCs w:val="28"/>
    </w:rPr>
  </w:style>
  <w:style w:type="character" w:customStyle="1" w:styleId="Cmsor5Char">
    <w:name w:val="Címsor 5 Char"/>
    <w:basedOn w:val="Bekezdsalapbettpusa"/>
    <w:link w:val="Cmsor5"/>
    <w:uiPriority w:val="99"/>
    <w:semiHidden/>
    <w:locked/>
    <w:rsid w:val="000A347D"/>
    <w:rPr>
      <w:rFonts w:ascii="Calibri" w:hAnsi="Calibri" w:cs="Times New Roman"/>
      <w:b/>
      <w:bCs/>
      <w:i/>
      <w:iCs/>
      <w:sz w:val="26"/>
      <w:szCs w:val="26"/>
    </w:rPr>
  </w:style>
  <w:style w:type="character" w:customStyle="1" w:styleId="Cmsor6Char">
    <w:name w:val="Címsor 6 Char"/>
    <w:basedOn w:val="Bekezdsalapbettpusa"/>
    <w:link w:val="Cmsor6"/>
    <w:uiPriority w:val="99"/>
    <w:locked/>
    <w:rsid w:val="000A347D"/>
    <w:rPr>
      <w:kern w:val="24"/>
      <w:sz w:val="28"/>
      <w:szCs w:val="20"/>
    </w:rPr>
  </w:style>
  <w:style w:type="character" w:customStyle="1" w:styleId="Cmsor7Char">
    <w:name w:val="Címsor 7 Char"/>
    <w:basedOn w:val="Bekezdsalapbettpusa"/>
    <w:link w:val="Cmsor7"/>
    <w:uiPriority w:val="99"/>
    <w:locked/>
    <w:rsid w:val="000A347D"/>
    <w:rPr>
      <w:rFonts w:ascii="Arial" w:hAnsi="Arial"/>
      <w:i/>
      <w:kern w:val="24"/>
      <w:sz w:val="24"/>
      <w:szCs w:val="20"/>
    </w:rPr>
  </w:style>
  <w:style w:type="character" w:customStyle="1" w:styleId="Cmsor8Char">
    <w:name w:val="Címsor 8 Char"/>
    <w:basedOn w:val="Bekezdsalapbettpusa"/>
    <w:link w:val="Cmsor8"/>
    <w:uiPriority w:val="99"/>
    <w:semiHidden/>
    <w:locked/>
    <w:rsid w:val="000A347D"/>
    <w:rPr>
      <w:rFonts w:ascii="Calibri" w:hAnsi="Calibri" w:cs="Times New Roman"/>
      <w:i/>
      <w:iCs/>
      <w:sz w:val="24"/>
      <w:szCs w:val="24"/>
    </w:rPr>
  </w:style>
  <w:style w:type="character" w:customStyle="1" w:styleId="Cmsor9Char">
    <w:name w:val="Címsor 9 Char"/>
    <w:basedOn w:val="Bekezdsalapbettpusa"/>
    <w:link w:val="Cmsor9"/>
    <w:uiPriority w:val="99"/>
    <w:locked/>
    <w:rsid w:val="000A347D"/>
    <w:rPr>
      <w:rFonts w:ascii="Arial" w:hAnsi="Arial"/>
      <w:kern w:val="24"/>
      <w:sz w:val="24"/>
      <w:szCs w:val="20"/>
    </w:rPr>
  </w:style>
  <w:style w:type="paragraph" w:styleId="Buborkszveg">
    <w:name w:val="Balloon Text"/>
    <w:basedOn w:val="Norml"/>
    <w:link w:val="BuborkszvegChar"/>
    <w:uiPriority w:val="99"/>
    <w:semiHidden/>
    <w:rsid w:val="00C74CA2"/>
    <w:rPr>
      <w:rFonts w:ascii="Tahoma" w:hAnsi="Tahoma"/>
      <w:sz w:val="16"/>
      <w:szCs w:val="16"/>
    </w:rPr>
  </w:style>
  <w:style w:type="character" w:customStyle="1" w:styleId="BuborkszvegChar">
    <w:name w:val="Buborékszöveg Char"/>
    <w:basedOn w:val="Bekezdsalapbettpusa"/>
    <w:link w:val="Buborkszveg"/>
    <w:uiPriority w:val="99"/>
    <w:semiHidden/>
    <w:locked/>
    <w:rsid w:val="00C74CA2"/>
    <w:rPr>
      <w:rFonts w:ascii="Tahoma" w:hAnsi="Tahoma" w:cs="Times New Roman"/>
      <w:sz w:val="16"/>
    </w:rPr>
  </w:style>
  <w:style w:type="paragraph" w:styleId="Normlbehzs">
    <w:name w:val="Normal Indent"/>
    <w:basedOn w:val="Norml"/>
    <w:uiPriority w:val="99"/>
    <w:semiHidden/>
    <w:rsid w:val="00C74CA2"/>
    <w:pPr>
      <w:numPr>
        <w:ilvl w:val="1"/>
        <w:numId w:val="8"/>
      </w:numPr>
      <w:tabs>
        <w:tab w:val="clear" w:pos="720"/>
      </w:tabs>
      <w:spacing w:after="120"/>
      <w:ind w:left="708" w:firstLine="0"/>
    </w:pPr>
    <w:rPr>
      <w:rFonts w:ascii="Arial" w:hAnsi="Arial"/>
      <w:kern w:val="24"/>
      <w:sz w:val="24"/>
    </w:rPr>
  </w:style>
  <w:style w:type="paragraph" w:styleId="Szvegtrzs2">
    <w:name w:val="Body Text 2"/>
    <w:basedOn w:val="Norml"/>
    <w:link w:val="Szvegtrzs2Char"/>
    <w:uiPriority w:val="99"/>
    <w:semiHidden/>
    <w:rsid w:val="00C74CA2"/>
    <w:pPr>
      <w:tabs>
        <w:tab w:val="num" w:pos="360"/>
      </w:tabs>
      <w:ind w:left="357" w:hanging="357"/>
    </w:pPr>
    <w:rPr>
      <w:rFonts w:ascii="Arial" w:hAnsi="Arial"/>
      <w:kern w:val="24"/>
      <w:sz w:val="24"/>
    </w:rPr>
  </w:style>
  <w:style w:type="character" w:customStyle="1" w:styleId="Szvegtrzs2Char">
    <w:name w:val="Szövegtörzs 2 Char"/>
    <w:basedOn w:val="Bekezdsalapbettpusa"/>
    <w:link w:val="Szvegtrzs2"/>
    <w:uiPriority w:val="99"/>
    <w:semiHidden/>
    <w:locked/>
    <w:rsid w:val="000A347D"/>
    <w:rPr>
      <w:rFonts w:cs="Times New Roman"/>
      <w:sz w:val="20"/>
      <w:szCs w:val="20"/>
    </w:rPr>
  </w:style>
  <w:style w:type="paragraph" w:customStyle="1" w:styleId="OIT">
    <w:name w:val="OIT"/>
    <w:basedOn w:val="Norml"/>
    <w:uiPriority w:val="99"/>
    <w:rsid w:val="00C74CA2"/>
    <w:pPr>
      <w:numPr>
        <w:ilvl w:val="1"/>
        <w:numId w:val="10"/>
      </w:numPr>
      <w:tabs>
        <w:tab w:val="clear" w:pos="1191"/>
        <w:tab w:val="num" w:pos="360"/>
      </w:tabs>
      <w:spacing w:before="120" w:after="240"/>
      <w:ind w:left="360" w:hanging="360"/>
    </w:pPr>
    <w:rPr>
      <w:rFonts w:ascii="Arial" w:hAnsi="Arial"/>
      <w:b/>
      <w:kern w:val="24"/>
      <w:sz w:val="24"/>
      <w:szCs w:val="24"/>
    </w:rPr>
  </w:style>
  <w:style w:type="paragraph" w:customStyle="1" w:styleId="Felsorolas1">
    <w:name w:val="Felsorolas1"/>
    <w:basedOn w:val="Szvegtrzs"/>
    <w:uiPriority w:val="99"/>
    <w:rsid w:val="00C74CA2"/>
    <w:pPr>
      <w:numPr>
        <w:numId w:val="11"/>
      </w:numPr>
      <w:tabs>
        <w:tab w:val="clear" w:pos="1324"/>
        <w:tab w:val="num" w:pos="1191"/>
      </w:tabs>
      <w:spacing w:before="60" w:after="60"/>
      <w:ind w:left="1191" w:hanging="454"/>
      <w:jc w:val="both"/>
    </w:pPr>
    <w:rPr>
      <w:kern w:val="0"/>
    </w:rPr>
  </w:style>
  <w:style w:type="paragraph" w:styleId="Szvegtrzs">
    <w:name w:val="Body Text"/>
    <w:basedOn w:val="Norml"/>
    <w:link w:val="SzvegtrzsChar"/>
    <w:rsid w:val="00C74CA2"/>
    <w:pPr>
      <w:spacing w:after="120"/>
    </w:pPr>
    <w:rPr>
      <w:rFonts w:ascii="Arial" w:hAnsi="Arial"/>
      <w:kern w:val="24"/>
      <w:sz w:val="24"/>
    </w:rPr>
  </w:style>
  <w:style w:type="character" w:customStyle="1" w:styleId="SzvegtrzsChar">
    <w:name w:val="Szövegtörzs Char"/>
    <w:basedOn w:val="Bekezdsalapbettpusa"/>
    <w:link w:val="Szvegtrzs"/>
    <w:locked/>
    <w:rsid w:val="000A347D"/>
    <w:rPr>
      <w:rFonts w:cs="Times New Roman"/>
      <w:sz w:val="20"/>
      <w:szCs w:val="20"/>
    </w:rPr>
  </w:style>
  <w:style w:type="paragraph" w:styleId="Felsorols2">
    <w:name w:val="List Bullet 2"/>
    <w:basedOn w:val="Felsorols"/>
    <w:autoRedefine/>
    <w:uiPriority w:val="99"/>
    <w:semiHidden/>
    <w:rsid w:val="00C74CA2"/>
    <w:pPr>
      <w:widowControl w:val="0"/>
      <w:numPr>
        <w:ilvl w:val="1"/>
      </w:numPr>
      <w:tabs>
        <w:tab w:val="clear" w:pos="1440"/>
        <w:tab w:val="left" w:pos="284"/>
        <w:tab w:val="num" w:pos="644"/>
        <w:tab w:val="num" w:pos="1191"/>
        <w:tab w:val="left" w:pos="1247"/>
        <w:tab w:val="right" w:pos="8953"/>
      </w:tabs>
      <w:autoSpaceDE w:val="0"/>
      <w:autoSpaceDN w:val="0"/>
      <w:spacing w:after="120" w:line="240" w:lineRule="atLeast"/>
      <w:ind w:left="567" w:hanging="283"/>
    </w:pPr>
  </w:style>
  <w:style w:type="paragraph" w:styleId="Felsorols">
    <w:name w:val="List Bullet"/>
    <w:basedOn w:val="Norml"/>
    <w:autoRedefine/>
    <w:uiPriority w:val="99"/>
    <w:semiHidden/>
    <w:rsid w:val="00C74CA2"/>
    <w:pPr>
      <w:numPr>
        <w:numId w:val="12"/>
      </w:numPr>
      <w:tabs>
        <w:tab w:val="clear" w:pos="720"/>
      </w:tabs>
      <w:spacing w:line="360" w:lineRule="auto"/>
      <w:ind w:left="0" w:firstLine="0"/>
      <w:jc w:val="both"/>
    </w:pPr>
    <w:rPr>
      <w:rFonts w:ascii="Arial" w:hAnsi="Arial"/>
      <w:sz w:val="24"/>
    </w:rPr>
  </w:style>
  <w:style w:type="paragraph" w:customStyle="1" w:styleId="Cmsor3formzva">
    <w:name w:val="Címsor 3 formázva"/>
    <w:basedOn w:val="Cmsor3"/>
    <w:uiPriority w:val="99"/>
    <w:rsid w:val="00C74CA2"/>
    <w:pPr>
      <w:numPr>
        <w:ilvl w:val="0"/>
        <w:numId w:val="3"/>
      </w:numPr>
      <w:tabs>
        <w:tab w:val="clear" w:pos="643"/>
        <w:tab w:val="num" w:pos="1517"/>
      </w:tabs>
      <w:suppressAutoHyphens w:val="0"/>
      <w:spacing w:after="120"/>
      <w:ind w:left="1517"/>
      <w:jc w:val="both"/>
    </w:pPr>
    <w:rPr>
      <w:rFonts w:ascii="Garamond" w:hAnsi="Garamond" w:cs="Arial"/>
      <w:bCs/>
      <w:kern w:val="0"/>
      <w:sz w:val="26"/>
      <w:szCs w:val="26"/>
    </w:rPr>
  </w:style>
  <w:style w:type="paragraph" w:styleId="Szvegtrzs3">
    <w:name w:val="Body Text 3"/>
    <w:basedOn w:val="Norml"/>
    <w:link w:val="Szvegtrzs3Char"/>
    <w:uiPriority w:val="99"/>
    <w:semiHidden/>
    <w:rsid w:val="00C74CA2"/>
    <w:pPr>
      <w:tabs>
        <w:tab w:val="left" w:pos="5670"/>
      </w:tabs>
      <w:jc w:val="both"/>
    </w:pPr>
    <w:rPr>
      <w:sz w:val="28"/>
    </w:rPr>
  </w:style>
  <w:style w:type="character" w:customStyle="1" w:styleId="Szvegtrzs3Char">
    <w:name w:val="Szövegtörzs 3 Char"/>
    <w:basedOn w:val="Bekezdsalapbettpusa"/>
    <w:link w:val="Szvegtrzs3"/>
    <w:uiPriority w:val="99"/>
    <w:semiHidden/>
    <w:locked/>
    <w:rsid w:val="000A347D"/>
    <w:rPr>
      <w:rFonts w:cs="Times New Roman"/>
      <w:sz w:val="16"/>
      <w:szCs w:val="16"/>
    </w:rPr>
  </w:style>
  <w:style w:type="paragraph" w:styleId="Cm">
    <w:name w:val="Title"/>
    <w:basedOn w:val="Norml"/>
    <w:link w:val="CmChar"/>
    <w:uiPriority w:val="99"/>
    <w:qFormat/>
    <w:rsid w:val="00C74CA2"/>
    <w:pPr>
      <w:spacing w:line="360" w:lineRule="auto"/>
      <w:jc w:val="center"/>
    </w:pPr>
    <w:rPr>
      <w:b/>
      <w:sz w:val="28"/>
    </w:rPr>
  </w:style>
  <w:style w:type="character" w:customStyle="1" w:styleId="CmChar">
    <w:name w:val="Cím Char"/>
    <w:basedOn w:val="Bekezdsalapbettpusa"/>
    <w:link w:val="Cm"/>
    <w:uiPriority w:val="99"/>
    <w:locked/>
    <w:rsid w:val="000A347D"/>
    <w:rPr>
      <w:rFonts w:ascii="Cambria" w:hAnsi="Cambria" w:cs="Times New Roman"/>
      <w:b/>
      <w:bCs/>
      <w:kern w:val="28"/>
      <w:sz w:val="32"/>
      <w:szCs w:val="32"/>
    </w:rPr>
  </w:style>
  <w:style w:type="paragraph" w:customStyle="1" w:styleId="cm0">
    <w:name w:val="cím"/>
    <w:basedOn w:val="Norml"/>
    <w:next w:val="Norml"/>
    <w:uiPriority w:val="99"/>
    <w:rsid w:val="00C74CA2"/>
    <w:pPr>
      <w:spacing w:line="360" w:lineRule="auto"/>
      <w:jc w:val="center"/>
    </w:pPr>
    <w:rPr>
      <w:rFonts w:ascii="H-Gourmand" w:hAnsi="H-Gourmand"/>
      <w:b/>
      <w:sz w:val="28"/>
    </w:rPr>
  </w:style>
  <w:style w:type="paragraph" w:customStyle="1" w:styleId="Szveg">
    <w:name w:val="Szöveg"/>
    <w:basedOn w:val="Norml"/>
    <w:rsid w:val="00C74CA2"/>
    <w:pPr>
      <w:spacing w:before="120" w:after="120" w:line="360" w:lineRule="atLeast"/>
    </w:pPr>
    <w:rPr>
      <w:rFonts w:ascii="Arial" w:hAnsi="Arial"/>
      <w:sz w:val="24"/>
    </w:rPr>
  </w:style>
  <w:style w:type="paragraph" w:styleId="TJ1">
    <w:name w:val="toc 1"/>
    <w:basedOn w:val="Norml"/>
    <w:next w:val="Norml"/>
    <w:uiPriority w:val="99"/>
    <w:semiHidden/>
    <w:rsid w:val="00C74CA2"/>
    <w:pPr>
      <w:numPr>
        <w:ilvl w:val="1"/>
        <w:numId w:val="15"/>
      </w:numPr>
      <w:tabs>
        <w:tab w:val="clear" w:pos="576"/>
        <w:tab w:val="right" w:pos="9071"/>
      </w:tabs>
      <w:spacing w:before="120"/>
      <w:ind w:left="0" w:firstLine="0"/>
    </w:pPr>
    <w:rPr>
      <w:b/>
      <w:caps/>
      <w:kern w:val="24"/>
      <w:sz w:val="24"/>
    </w:rPr>
  </w:style>
  <w:style w:type="paragraph" w:styleId="TJ2">
    <w:name w:val="toc 2"/>
    <w:basedOn w:val="Norml"/>
    <w:next w:val="Norml"/>
    <w:uiPriority w:val="99"/>
    <w:semiHidden/>
    <w:rsid w:val="00C74CA2"/>
    <w:pPr>
      <w:numPr>
        <w:numId w:val="15"/>
      </w:numPr>
      <w:tabs>
        <w:tab w:val="clear" w:pos="432"/>
        <w:tab w:val="right" w:pos="9071"/>
      </w:tabs>
      <w:spacing w:before="240"/>
      <w:ind w:left="240" w:firstLine="0"/>
    </w:pPr>
    <w:rPr>
      <w:rFonts w:ascii="Arial" w:hAnsi="Arial"/>
      <w:kern w:val="24"/>
      <w:sz w:val="24"/>
    </w:rPr>
  </w:style>
  <w:style w:type="character" w:styleId="Hiperhivatkozs">
    <w:name w:val="Hyperlink"/>
    <w:basedOn w:val="Bekezdsalapbettpusa"/>
    <w:uiPriority w:val="99"/>
    <w:rsid w:val="00C74CA2"/>
    <w:rPr>
      <w:rFonts w:cs="Times New Roman"/>
      <w:color w:val="0000FF"/>
      <w:u w:val="single"/>
    </w:rPr>
  </w:style>
  <w:style w:type="character" w:styleId="Lbjegyzet-hivatkozs">
    <w:name w:val="footnote reference"/>
    <w:aliases w:val="BVI fnr,Footnote symbol,Times 10 Point,Exposant 3 Point,Footnote Reference Number, Exposant 3 Point"/>
    <w:basedOn w:val="Bekezdsalapbettpusa"/>
    <w:uiPriority w:val="99"/>
    <w:rsid w:val="00C74CA2"/>
    <w:rPr>
      <w:rFonts w:cs="Times New Roman"/>
      <w:vertAlign w:val="superscript"/>
    </w:rPr>
  </w:style>
  <w:style w:type="paragraph" w:styleId="NormlWeb">
    <w:name w:val="Normal (Web)"/>
    <w:basedOn w:val="Norml"/>
    <w:rsid w:val="00C74CA2"/>
    <w:pPr>
      <w:numPr>
        <w:numId w:val="5"/>
      </w:numPr>
      <w:spacing w:before="100" w:beforeAutospacing="1" w:after="100" w:afterAutospacing="1"/>
      <w:ind w:left="0" w:firstLine="0"/>
    </w:pPr>
    <w:rPr>
      <w:color w:val="000000"/>
      <w:sz w:val="24"/>
      <w:szCs w:val="24"/>
    </w:rPr>
  </w:style>
  <w:style w:type="paragraph" w:styleId="Lbjegyzetszveg">
    <w:name w:val="footnote text"/>
    <w:aliases w:val="Footnote Text Char,Lábjegyzetszöveg Char1 Char,Lábjegyzetszöveg Char Char Char,Footnote Char Char Char,Char1 Char Char Char,Footnote Char1 Char,Char1 Char1 Char,Footnote Char,Char1 Char,Lábjegyzetszöveg Char1, Char1 Char Char Char"/>
    <w:basedOn w:val="Norml"/>
    <w:link w:val="LbjegyzetszvegChar"/>
    <w:uiPriority w:val="99"/>
    <w:rsid w:val="00C74CA2"/>
    <w:pPr>
      <w:numPr>
        <w:numId w:val="6"/>
      </w:numPr>
      <w:tabs>
        <w:tab w:val="clear" w:pos="360"/>
      </w:tabs>
      <w:spacing w:after="120"/>
      <w:ind w:left="0" w:firstLine="0"/>
    </w:pPr>
    <w:rPr>
      <w:rFonts w:ascii="Arial" w:hAnsi="Arial"/>
      <w:kern w:val="24"/>
    </w:rPr>
  </w:style>
  <w:style w:type="character" w:customStyle="1" w:styleId="FootnoteTextChar1">
    <w:name w:val="Footnote Text Char1"/>
    <w:aliases w:val="Footnote Text Char Char,Lábjegyzetszöveg Char1 Char Char,Lábjegyzetszöveg Char Char Char Char,Footnote Char Char Char Char,Char1 Char Char Char Char,Footnote Char1 Char Char,Char1 Char1 Char Char,Footnote Char Char,Char1 Char Char"/>
    <w:basedOn w:val="Bekezdsalapbettpusa"/>
    <w:uiPriority w:val="99"/>
    <w:semiHidden/>
    <w:locked/>
    <w:rsid w:val="000A347D"/>
    <w:rPr>
      <w:rFonts w:cs="Times New Roman"/>
      <w:sz w:val="20"/>
      <w:szCs w:val="20"/>
    </w:rPr>
  </w:style>
  <w:style w:type="character" w:customStyle="1" w:styleId="LbjegyzetszvegChar">
    <w:name w:val="Lábjegyzetszöveg Char"/>
    <w:aliases w:val="Footnote Text Char Char1,Lábjegyzetszöveg Char1 Char Char1,Lábjegyzetszöveg Char Char Char Char1,Footnote Char Char Char Char1,Char1 Char Char Char Char1,Footnote Char1 Char Char1,Char1 Char1 Char Char1,Footnote Char Char1"/>
    <w:link w:val="Lbjegyzetszveg"/>
    <w:uiPriority w:val="99"/>
    <w:locked/>
    <w:rsid w:val="00C74CA2"/>
    <w:rPr>
      <w:rFonts w:ascii="Arial" w:hAnsi="Arial"/>
      <w:kern w:val="24"/>
      <w:sz w:val="20"/>
      <w:szCs w:val="20"/>
    </w:rPr>
  </w:style>
  <w:style w:type="character" w:styleId="Oldalszm">
    <w:name w:val="page number"/>
    <w:basedOn w:val="Bekezdsalapbettpusa"/>
    <w:rsid w:val="00C74CA2"/>
    <w:rPr>
      <w:rFonts w:cs="Times New Roman"/>
    </w:rPr>
  </w:style>
  <w:style w:type="paragraph" w:styleId="lfej">
    <w:name w:val="header"/>
    <w:aliases w:val="Header1,ƒl?fej"/>
    <w:basedOn w:val="Norml"/>
    <w:link w:val="lfejChar"/>
    <w:uiPriority w:val="99"/>
    <w:rsid w:val="00C74CA2"/>
    <w:pPr>
      <w:numPr>
        <w:numId w:val="7"/>
      </w:numPr>
      <w:pBdr>
        <w:bottom w:val="single" w:sz="6" w:space="6" w:color="auto"/>
      </w:pBdr>
      <w:tabs>
        <w:tab w:val="clear" w:pos="851"/>
        <w:tab w:val="right" w:pos="9639"/>
      </w:tabs>
      <w:spacing w:after="120"/>
      <w:ind w:left="0" w:firstLine="0"/>
    </w:pPr>
    <w:rPr>
      <w:rFonts w:ascii="Arial" w:hAnsi="Arial"/>
      <w:b/>
      <w:kern w:val="24"/>
    </w:rPr>
  </w:style>
  <w:style w:type="character" w:customStyle="1" w:styleId="lfejChar">
    <w:name w:val="Élőfej Char"/>
    <w:aliases w:val="Header1 Char,ƒl?fej Char"/>
    <w:basedOn w:val="Bekezdsalapbettpusa"/>
    <w:link w:val="lfej"/>
    <w:uiPriority w:val="99"/>
    <w:locked/>
    <w:rsid w:val="00C74CA2"/>
    <w:rPr>
      <w:rFonts w:ascii="Arial" w:hAnsi="Arial"/>
      <w:b/>
      <w:kern w:val="24"/>
      <w:sz w:val="20"/>
      <w:szCs w:val="20"/>
    </w:rPr>
  </w:style>
  <w:style w:type="paragraph" w:styleId="llb">
    <w:name w:val="footer"/>
    <w:basedOn w:val="Norml"/>
    <w:link w:val="llbChar"/>
    <w:uiPriority w:val="99"/>
    <w:rsid w:val="00C74CA2"/>
    <w:pPr>
      <w:tabs>
        <w:tab w:val="left" w:pos="6379"/>
      </w:tabs>
      <w:ind w:left="6889"/>
    </w:pPr>
    <w:rPr>
      <w:rFonts w:ascii="Arial" w:hAnsi="Arial"/>
      <w:kern w:val="24"/>
      <w:sz w:val="18"/>
    </w:rPr>
  </w:style>
  <w:style w:type="character" w:customStyle="1" w:styleId="llbChar">
    <w:name w:val="Élőláb Char"/>
    <w:basedOn w:val="Bekezdsalapbettpusa"/>
    <w:link w:val="llb"/>
    <w:uiPriority w:val="99"/>
    <w:locked/>
    <w:rsid w:val="00C74CA2"/>
    <w:rPr>
      <w:rFonts w:ascii="Arial" w:hAnsi="Arial" w:cs="Times New Roman"/>
      <w:kern w:val="24"/>
      <w:sz w:val="18"/>
    </w:rPr>
  </w:style>
  <w:style w:type="paragraph" w:styleId="Kpalrs">
    <w:name w:val="caption"/>
    <w:basedOn w:val="Norml"/>
    <w:next w:val="Norml"/>
    <w:uiPriority w:val="99"/>
    <w:qFormat/>
    <w:rsid w:val="00C74CA2"/>
    <w:pPr>
      <w:autoSpaceDE w:val="0"/>
      <w:autoSpaceDN w:val="0"/>
      <w:spacing w:line="360" w:lineRule="auto"/>
      <w:jc w:val="center"/>
    </w:pPr>
    <w:rPr>
      <w:rFonts w:ascii="Garamond" w:hAnsi="Garamond" w:cs="Arial"/>
      <w:b/>
      <w:sz w:val="28"/>
      <w:szCs w:val="24"/>
    </w:rPr>
  </w:style>
  <w:style w:type="paragraph" w:customStyle="1" w:styleId="BodyText21">
    <w:name w:val="Body Text 21"/>
    <w:basedOn w:val="Norml"/>
    <w:uiPriority w:val="99"/>
    <w:rsid w:val="00C74CA2"/>
    <w:pPr>
      <w:overflowPunct w:val="0"/>
      <w:autoSpaceDE w:val="0"/>
      <w:autoSpaceDN w:val="0"/>
      <w:adjustRightInd w:val="0"/>
      <w:ind w:right="-192"/>
      <w:jc w:val="both"/>
      <w:textAlignment w:val="baseline"/>
    </w:pPr>
    <w:rPr>
      <w:sz w:val="24"/>
    </w:rPr>
  </w:style>
  <w:style w:type="paragraph" w:customStyle="1" w:styleId="standard">
    <w:name w:val="standard"/>
    <w:basedOn w:val="Norml"/>
    <w:rsid w:val="00C74CA2"/>
    <w:rPr>
      <w:rFonts w:ascii="&amp;#39" w:hAnsi="&amp;#39"/>
      <w:sz w:val="24"/>
      <w:szCs w:val="24"/>
    </w:rPr>
  </w:style>
  <w:style w:type="paragraph" w:styleId="Szvegtrzsbehzssal">
    <w:name w:val="Body Text Indent"/>
    <w:basedOn w:val="Norml"/>
    <w:link w:val="SzvegtrzsbehzssalChar"/>
    <w:uiPriority w:val="99"/>
    <w:semiHidden/>
    <w:rsid w:val="00C74CA2"/>
    <w:pPr>
      <w:spacing w:after="120"/>
      <w:ind w:left="283"/>
      <w:jc w:val="both"/>
    </w:pPr>
    <w:rPr>
      <w:sz w:val="24"/>
    </w:rPr>
  </w:style>
  <w:style w:type="character" w:customStyle="1" w:styleId="SzvegtrzsbehzssalChar">
    <w:name w:val="Szövegtörzs behúzással Char"/>
    <w:basedOn w:val="Bekezdsalapbettpusa"/>
    <w:link w:val="Szvegtrzsbehzssal"/>
    <w:uiPriority w:val="99"/>
    <w:semiHidden/>
    <w:locked/>
    <w:rsid w:val="000A347D"/>
    <w:rPr>
      <w:rFonts w:cs="Times New Roman"/>
      <w:sz w:val="20"/>
      <w:szCs w:val="20"/>
    </w:rPr>
  </w:style>
  <w:style w:type="paragraph" w:styleId="Jegyzetszveg">
    <w:name w:val="annotation text"/>
    <w:aliases w:val=" Char Char Char,Char Char Char,Comment Text Char, Char Char Char Char Char, Char Char Char Char1,Char Char Char Char Char,Char Char Char Char1,Char Char Char Char3"/>
    <w:basedOn w:val="Norml"/>
    <w:link w:val="JegyzetszvegChar"/>
    <w:rsid w:val="00C74CA2"/>
  </w:style>
  <w:style w:type="character" w:customStyle="1" w:styleId="JegyzetszvegChar">
    <w:name w:val="Jegyzetszöveg Char"/>
    <w:aliases w:val=" Char Char Char Char,Char Char Char Char,Comment Text Char Char, Char Char Char Char Char Char, Char Char Char Char1 Char,Char Char Char Char Char Char,Char Char Char Char1 Char,Char Char Char Char3 Char"/>
    <w:basedOn w:val="Bekezdsalapbettpusa"/>
    <w:link w:val="Jegyzetszveg"/>
    <w:locked/>
    <w:rsid w:val="00C74CA2"/>
    <w:rPr>
      <w:rFonts w:cs="Times New Roman"/>
      <w:lang w:val="hu-HU" w:eastAsia="hu-HU" w:bidi="ar-SA"/>
    </w:rPr>
  </w:style>
  <w:style w:type="paragraph" w:customStyle="1" w:styleId="TableContents">
    <w:name w:val="Table Contents"/>
    <w:basedOn w:val="Norml"/>
    <w:uiPriority w:val="99"/>
    <w:rsid w:val="00C74CA2"/>
    <w:pPr>
      <w:widowControl w:val="0"/>
      <w:suppressAutoHyphens/>
      <w:spacing w:after="120"/>
    </w:pPr>
    <w:rPr>
      <w:noProof/>
      <w:sz w:val="24"/>
    </w:rPr>
  </w:style>
  <w:style w:type="paragraph" w:styleId="Trgymutat1">
    <w:name w:val="index 1"/>
    <w:basedOn w:val="Norml"/>
    <w:next w:val="Norml"/>
    <w:autoRedefine/>
    <w:uiPriority w:val="99"/>
    <w:semiHidden/>
    <w:rsid w:val="00C74CA2"/>
    <w:pPr>
      <w:ind w:left="200" w:hanging="200"/>
      <w:jc w:val="both"/>
    </w:pPr>
    <w:rPr>
      <w:sz w:val="24"/>
      <w:szCs w:val="24"/>
    </w:rPr>
  </w:style>
  <w:style w:type="character" w:styleId="Kiemels2">
    <w:name w:val="Strong"/>
    <w:basedOn w:val="Bekezdsalapbettpusa"/>
    <w:uiPriority w:val="99"/>
    <w:qFormat/>
    <w:rsid w:val="00C74CA2"/>
    <w:rPr>
      <w:rFonts w:cs="Times New Roman"/>
      <w:b/>
    </w:rPr>
  </w:style>
  <w:style w:type="character" w:customStyle="1" w:styleId="NormlWebCharCharCharCharCharCharCharCharChar">
    <w:name w:val="Normál (Web) Char Char Char Char Char Char Char Char Char"/>
    <w:aliases w:val="Normál (Web) Char Char Char Char Char Char Char Char Char Char Char Char Char Char Char,Normál (Web)1,Normál (Web) Char,Normál (Web) Char Char Char Char Char Char Char,Normál (Web)11"/>
    <w:uiPriority w:val="99"/>
    <w:rsid w:val="00C74CA2"/>
    <w:rPr>
      <w:color w:val="000000"/>
      <w:sz w:val="24"/>
      <w:lang w:val="hu-HU" w:eastAsia="hu-HU"/>
    </w:rPr>
  </w:style>
  <w:style w:type="character" w:styleId="Jegyzethivatkozs">
    <w:name w:val="annotation reference"/>
    <w:basedOn w:val="Bekezdsalapbettpusa"/>
    <w:uiPriority w:val="99"/>
    <w:rsid w:val="00C74CA2"/>
    <w:rPr>
      <w:rFonts w:cs="Times New Roman"/>
      <w:sz w:val="16"/>
    </w:rPr>
  </w:style>
  <w:style w:type="paragraph" w:customStyle="1" w:styleId="Default">
    <w:name w:val="Default"/>
    <w:rsid w:val="00C74CA2"/>
    <w:pPr>
      <w:autoSpaceDE w:val="0"/>
      <w:autoSpaceDN w:val="0"/>
      <w:adjustRightInd w:val="0"/>
    </w:pPr>
    <w:rPr>
      <w:color w:val="000000"/>
      <w:sz w:val="24"/>
      <w:szCs w:val="24"/>
    </w:rPr>
  </w:style>
  <w:style w:type="paragraph" w:customStyle="1" w:styleId="Stlus1">
    <w:name w:val="Stílus1"/>
    <w:basedOn w:val="HTML-kntformzott"/>
    <w:uiPriority w:val="99"/>
    <w:rsid w:val="00C74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imes New Roman" w:hAnsi="Times New Roman" w:cs="Times New Roman"/>
      <w:sz w:val="24"/>
      <w:szCs w:val="24"/>
    </w:rPr>
  </w:style>
  <w:style w:type="paragraph" w:styleId="HTML-kntformzott">
    <w:name w:val="HTML Preformatted"/>
    <w:basedOn w:val="Norml"/>
    <w:link w:val="HTML-kntformzottChar"/>
    <w:uiPriority w:val="99"/>
    <w:semiHidden/>
    <w:rsid w:val="00C74CA2"/>
    <w:rPr>
      <w:rFonts w:ascii="Courier New" w:hAnsi="Courier New" w:cs="Courier New"/>
    </w:rPr>
  </w:style>
  <w:style w:type="character" w:customStyle="1" w:styleId="HTML-kntformzottChar">
    <w:name w:val="HTML-ként formázott Char"/>
    <w:basedOn w:val="Bekezdsalapbettpusa"/>
    <w:link w:val="HTML-kntformzott"/>
    <w:uiPriority w:val="99"/>
    <w:semiHidden/>
    <w:locked/>
    <w:rsid w:val="000A347D"/>
    <w:rPr>
      <w:rFonts w:ascii="Courier New" w:hAnsi="Courier New" w:cs="Courier New"/>
      <w:sz w:val="20"/>
      <w:szCs w:val="20"/>
    </w:rPr>
  </w:style>
  <w:style w:type="paragraph" w:styleId="Megjegyzstrgya">
    <w:name w:val="annotation subject"/>
    <w:basedOn w:val="Jegyzetszveg"/>
    <w:next w:val="Jegyzetszveg"/>
    <w:link w:val="MegjegyzstrgyaChar"/>
    <w:uiPriority w:val="99"/>
    <w:semiHidden/>
    <w:rsid w:val="00C74CA2"/>
    <w:rPr>
      <w:b/>
      <w:bCs/>
    </w:rPr>
  </w:style>
  <w:style w:type="character" w:customStyle="1" w:styleId="MegjegyzstrgyaChar">
    <w:name w:val="Megjegyzés tárgya Char"/>
    <w:basedOn w:val="JegyzetszvegChar"/>
    <w:link w:val="Megjegyzstrgya"/>
    <w:uiPriority w:val="99"/>
    <w:semiHidden/>
    <w:locked/>
    <w:rsid w:val="00C74CA2"/>
    <w:rPr>
      <w:rFonts w:cs="Times New Roman"/>
      <w:b/>
      <w:lang w:val="hu-HU" w:eastAsia="hu-HU" w:bidi="ar-SA"/>
    </w:rPr>
  </w:style>
  <w:style w:type="paragraph" w:customStyle="1" w:styleId="Style2">
    <w:name w:val="Style 2"/>
    <w:basedOn w:val="Norml"/>
    <w:uiPriority w:val="99"/>
    <w:rsid w:val="00C74CA2"/>
    <w:pPr>
      <w:widowControl w:val="0"/>
      <w:autoSpaceDE w:val="0"/>
      <w:autoSpaceDN w:val="0"/>
      <w:ind w:right="72"/>
    </w:pPr>
    <w:rPr>
      <w:sz w:val="24"/>
      <w:szCs w:val="24"/>
    </w:rPr>
  </w:style>
  <w:style w:type="paragraph" w:customStyle="1" w:styleId="Style20">
    <w:name w:val="Style2"/>
    <w:basedOn w:val="Norml"/>
    <w:uiPriority w:val="99"/>
    <w:rsid w:val="00C74CA2"/>
    <w:pPr>
      <w:widowControl w:val="0"/>
      <w:autoSpaceDE w:val="0"/>
      <w:autoSpaceDN w:val="0"/>
      <w:adjustRightInd w:val="0"/>
      <w:spacing w:line="245" w:lineRule="exact"/>
      <w:jc w:val="both"/>
    </w:pPr>
    <w:rPr>
      <w:rFonts w:ascii="Arial" w:hAnsi="Arial" w:cs="Arial"/>
      <w:sz w:val="24"/>
      <w:szCs w:val="24"/>
    </w:rPr>
  </w:style>
  <w:style w:type="paragraph" w:customStyle="1" w:styleId="Style3">
    <w:name w:val="Style3"/>
    <w:basedOn w:val="Norml"/>
    <w:uiPriority w:val="99"/>
    <w:rsid w:val="00C74CA2"/>
    <w:pPr>
      <w:widowControl w:val="0"/>
      <w:autoSpaceDE w:val="0"/>
      <w:autoSpaceDN w:val="0"/>
      <w:adjustRightInd w:val="0"/>
      <w:spacing w:line="511" w:lineRule="exact"/>
    </w:pPr>
    <w:rPr>
      <w:rFonts w:ascii="Arial" w:hAnsi="Arial" w:cs="Arial"/>
      <w:sz w:val="24"/>
      <w:szCs w:val="24"/>
    </w:rPr>
  </w:style>
  <w:style w:type="paragraph" w:customStyle="1" w:styleId="Style4">
    <w:name w:val="Style4"/>
    <w:basedOn w:val="Norml"/>
    <w:uiPriority w:val="99"/>
    <w:rsid w:val="00C74CA2"/>
    <w:pPr>
      <w:widowControl w:val="0"/>
      <w:autoSpaceDE w:val="0"/>
      <w:autoSpaceDN w:val="0"/>
      <w:adjustRightInd w:val="0"/>
      <w:spacing w:line="252" w:lineRule="exact"/>
      <w:jc w:val="both"/>
    </w:pPr>
    <w:rPr>
      <w:rFonts w:ascii="Arial" w:hAnsi="Arial" w:cs="Arial"/>
      <w:sz w:val="24"/>
      <w:szCs w:val="24"/>
    </w:rPr>
  </w:style>
  <w:style w:type="character" w:customStyle="1" w:styleId="FontStyle11">
    <w:name w:val="Font Style11"/>
    <w:uiPriority w:val="99"/>
    <w:rsid w:val="00C74CA2"/>
    <w:rPr>
      <w:rFonts w:ascii="Arial" w:hAnsi="Arial"/>
      <w:b/>
      <w:sz w:val="18"/>
    </w:rPr>
  </w:style>
  <w:style w:type="character" w:customStyle="1" w:styleId="FontStyle12">
    <w:name w:val="Font Style12"/>
    <w:uiPriority w:val="99"/>
    <w:rsid w:val="00C74CA2"/>
    <w:rPr>
      <w:rFonts w:ascii="Arial" w:hAnsi="Arial"/>
      <w:i/>
      <w:spacing w:val="10"/>
      <w:sz w:val="18"/>
    </w:rPr>
  </w:style>
  <w:style w:type="character" w:customStyle="1" w:styleId="FontStyle14">
    <w:name w:val="Font Style14"/>
    <w:uiPriority w:val="99"/>
    <w:rsid w:val="00C74CA2"/>
    <w:rPr>
      <w:rFonts w:ascii="Arial" w:hAnsi="Arial"/>
      <w:sz w:val="18"/>
    </w:rPr>
  </w:style>
  <w:style w:type="paragraph" w:styleId="Szvegtrzsbehzssal3">
    <w:name w:val="Body Text Indent 3"/>
    <w:basedOn w:val="Norml"/>
    <w:link w:val="Szvegtrzsbehzssal3Char"/>
    <w:uiPriority w:val="99"/>
    <w:rsid w:val="00C74CA2"/>
    <w:pPr>
      <w:spacing w:after="120"/>
      <w:ind w:left="283"/>
    </w:pPr>
    <w:rPr>
      <w:sz w:val="16"/>
      <w:szCs w:val="16"/>
    </w:rPr>
  </w:style>
  <w:style w:type="character" w:customStyle="1" w:styleId="Szvegtrzsbehzssal3Char">
    <w:name w:val="Szövegtörzs behúzással 3 Char"/>
    <w:basedOn w:val="Bekezdsalapbettpusa"/>
    <w:link w:val="Szvegtrzsbehzssal3"/>
    <w:uiPriority w:val="99"/>
    <w:locked/>
    <w:rsid w:val="00C74CA2"/>
    <w:rPr>
      <w:rFonts w:cs="Times New Roman"/>
      <w:sz w:val="16"/>
    </w:rPr>
  </w:style>
  <w:style w:type="paragraph" w:styleId="Alcm">
    <w:name w:val="Subtitle"/>
    <w:basedOn w:val="Norml"/>
    <w:link w:val="AlcmChar"/>
    <w:uiPriority w:val="99"/>
    <w:qFormat/>
    <w:rsid w:val="00C74CA2"/>
    <w:pPr>
      <w:spacing w:before="120"/>
      <w:jc w:val="center"/>
    </w:pPr>
    <w:rPr>
      <w:rFonts w:ascii="Arial" w:hAnsi="Arial"/>
      <w:sz w:val="32"/>
      <w:szCs w:val="32"/>
    </w:rPr>
  </w:style>
  <w:style w:type="character" w:customStyle="1" w:styleId="AlcmChar">
    <w:name w:val="Alcím Char"/>
    <w:basedOn w:val="Bekezdsalapbettpusa"/>
    <w:link w:val="Alcm"/>
    <w:uiPriority w:val="99"/>
    <w:locked/>
    <w:rsid w:val="00C74CA2"/>
    <w:rPr>
      <w:rFonts w:ascii="Arial" w:hAnsi="Arial" w:cs="Times New Roman"/>
      <w:sz w:val="32"/>
    </w:rPr>
  </w:style>
  <w:style w:type="character" w:styleId="Mrltotthiperhivatkozs">
    <w:name w:val="FollowedHyperlink"/>
    <w:basedOn w:val="Bekezdsalapbettpusa"/>
    <w:uiPriority w:val="99"/>
    <w:rsid w:val="00C74CA2"/>
    <w:rPr>
      <w:rFonts w:cs="Times New Roman"/>
      <w:color w:val="800080"/>
      <w:u w:val="single"/>
    </w:rPr>
  </w:style>
  <w:style w:type="paragraph" w:customStyle="1" w:styleId="Cmsor1ENVECON">
    <w:name w:val="Címsor 1_ENVECON"/>
    <w:basedOn w:val="Norml"/>
    <w:next w:val="Norml"/>
    <w:uiPriority w:val="99"/>
    <w:rsid w:val="00C74CA2"/>
    <w:pPr>
      <w:numPr>
        <w:numId w:val="18"/>
      </w:numPr>
      <w:spacing w:before="480" w:after="120"/>
    </w:pPr>
    <w:rPr>
      <w:rFonts w:ascii="Verdana" w:hAnsi="Verdana" w:cs="Verdana"/>
      <w:b/>
      <w:bCs/>
      <w:sz w:val="36"/>
      <w:szCs w:val="36"/>
      <w:lang w:eastAsia="en-US"/>
    </w:rPr>
  </w:style>
  <w:style w:type="paragraph" w:customStyle="1" w:styleId="Cmsor2ENVECON">
    <w:name w:val="Címsor 2_ENVECON"/>
    <w:basedOn w:val="Cmsor1ENVECON"/>
    <w:next w:val="Norml"/>
    <w:uiPriority w:val="99"/>
    <w:rsid w:val="00C74CA2"/>
    <w:pPr>
      <w:numPr>
        <w:ilvl w:val="1"/>
      </w:numPr>
      <w:tabs>
        <w:tab w:val="num" w:pos="1305"/>
        <w:tab w:val="num" w:pos="1440"/>
      </w:tabs>
      <w:spacing w:before="360"/>
    </w:pPr>
    <w:rPr>
      <w:sz w:val="32"/>
      <w:szCs w:val="32"/>
    </w:rPr>
  </w:style>
  <w:style w:type="paragraph" w:customStyle="1" w:styleId="Cmsor3ENVECON">
    <w:name w:val="Címsor 3_ENVECON"/>
    <w:basedOn w:val="Cmsor2ENVECON"/>
    <w:next w:val="Norml"/>
    <w:uiPriority w:val="99"/>
    <w:rsid w:val="00C74CA2"/>
    <w:pPr>
      <w:numPr>
        <w:ilvl w:val="2"/>
      </w:numPr>
      <w:tabs>
        <w:tab w:val="clear" w:pos="1440"/>
        <w:tab w:val="num" w:pos="1305"/>
        <w:tab w:val="num" w:pos="1980"/>
        <w:tab w:val="num" w:pos="2160"/>
      </w:tabs>
      <w:spacing w:before="240"/>
    </w:pPr>
    <w:rPr>
      <w:sz w:val="28"/>
      <w:szCs w:val="28"/>
    </w:rPr>
  </w:style>
  <w:style w:type="paragraph" w:customStyle="1" w:styleId="Cmsor4ENVECON">
    <w:name w:val="Címsor 4_ENVECON"/>
    <w:basedOn w:val="Cmsor3ENVECON"/>
    <w:next w:val="Norml"/>
    <w:uiPriority w:val="99"/>
    <w:rsid w:val="00C74CA2"/>
    <w:pPr>
      <w:keepNext/>
      <w:numPr>
        <w:ilvl w:val="3"/>
      </w:numPr>
      <w:tabs>
        <w:tab w:val="clear" w:pos="1418"/>
        <w:tab w:val="num" w:pos="2520"/>
        <w:tab w:val="num" w:pos="2880"/>
      </w:tabs>
      <w:spacing w:before="120"/>
      <w:ind w:left="1417" w:hanging="1417"/>
    </w:pPr>
    <w:rPr>
      <w:sz w:val="20"/>
      <w:szCs w:val="24"/>
    </w:rPr>
  </w:style>
  <w:style w:type="paragraph" w:customStyle="1" w:styleId="NormlENVECON">
    <w:name w:val="Normál_ENVECON"/>
    <w:basedOn w:val="Norml"/>
    <w:uiPriority w:val="99"/>
    <w:rsid w:val="00C74CA2"/>
    <w:pPr>
      <w:jc w:val="both"/>
    </w:pPr>
    <w:rPr>
      <w:rFonts w:ascii="Verdana" w:hAnsi="Verdana" w:cs="Verdana"/>
      <w:lang w:eastAsia="en-US"/>
    </w:rPr>
  </w:style>
  <w:style w:type="character" w:customStyle="1" w:styleId="q1">
    <w:name w:val="q1"/>
    <w:uiPriority w:val="99"/>
    <w:rsid w:val="00C74CA2"/>
    <w:rPr>
      <w:color w:val="550055"/>
    </w:rPr>
  </w:style>
  <w:style w:type="paragraph" w:customStyle="1" w:styleId="modszerszoveg">
    <w:name w:val="modszer_szoveg"/>
    <w:basedOn w:val="Norml"/>
    <w:rsid w:val="00C74CA2"/>
    <w:pPr>
      <w:spacing w:before="240"/>
      <w:ind w:left="720"/>
      <w:jc w:val="both"/>
    </w:pPr>
    <w:rPr>
      <w:rFonts w:ascii="Bookman Old Style" w:hAnsi="Bookman Old Style"/>
      <w:sz w:val="22"/>
      <w:szCs w:val="22"/>
    </w:rPr>
  </w:style>
  <w:style w:type="paragraph" w:customStyle="1" w:styleId="Listaszerbekezds1">
    <w:name w:val="Listaszerű bekezdés1"/>
    <w:basedOn w:val="Norml"/>
    <w:qFormat/>
    <w:rsid w:val="00C74CA2"/>
    <w:pPr>
      <w:spacing w:after="200" w:line="276" w:lineRule="auto"/>
      <w:ind w:left="720"/>
      <w:contextualSpacing/>
    </w:pPr>
    <w:rPr>
      <w:rFonts w:ascii="Calibri" w:hAnsi="Calibri"/>
      <w:sz w:val="22"/>
      <w:szCs w:val="22"/>
    </w:rPr>
  </w:style>
  <w:style w:type="character" w:customStyle="1" w:styleId="apple-style-span">
    <w:name w:val="apple-style-span"/>
    <w:basedOn w:val="Bekezdsalapbettpusa"/>
    <w:rsid w:val="00C74CA2"/>
    <w:rPr>
      <w:rFonts w:cs="Times New Roman"/>
    </w:rPr>
  </w:style>
  <w:style w:type="paragraph" w:customStyle="1" w:styleId="Alap">
    <w:name w:val="Alap"/>
    <w:basedOn w:val="Norml"/>
    <w:uiPriority w:val="99"/>
    <w:rsid w:val="00C74CA2"/>
    <w:pPr>
      <w:jc w:val="both"/>
    </w:pPr>
    <w:rPr>
      <w:rFonts w:ascii="Times" w:hAnsi="Times"/>
      <w:sz w:val="24"/>
      <w:szCs w:val="24"/>
    </w:rPr>
  </w:style>
  <w:style w:type="character" w:customStyle="1" w:styleId="bot">
    <w:name w:val="bot"/>
    <w:uiPriority w:val="99"/>
    <w:rsid w:val="00C74CA2"/>
  </w:style>
  <w:style w:type="paragraph" w:styleId="Listaszerbekezds">
    <w:name w:val="List Paragraph"/>
    <w:basedOn w:val="Norml"/>
    <w:link w:val="ListaszerbekezdsChar"/>
    <w:uiPriority w:val="34"/>
    <w:qFormat/>
    <w:rsid w:val="00C74CA2"/>
    <w:pPr>
      <w:spacing w:after="200" w:line="276" w:lineRule="auto"/>
      <w:ind w:left="720"/>
      <w:contextualSpacing/>
    </w:pPr>
    <w:rPr>
      <w:rFonts w:ascii="Calibri" w:hAnsi="Calibri"/>
      <w:sz w:val="22"/>
      <w:szCs w:val="22"/>
    </w:rPr>
  </w:style>
  <w:style w:type="paragraph" w:styleId="Trgymutatcm">
    <w:name w:val="index heading"/>
    <w:basedOn w:val="Norml"/>
    <w:next w:val="Trgymutat1"/>
    <w:uiPriority w:val="99"/>
    <w:semiHidden/>
    <w:rsid w:val="00C74CA2"/>
    <w:pPr>
      <w:jc w:val="both"/>
    </w:pPr>
    <w:rPr>
      <w:sz w:val="28"/>
      <w:lang w:eastAsia="en-US"/>
    </w:rPr>
  </w:style>
  <w:style w:type="paragraph" w:styleId="Dokumentumtrkp">
    <w:name w:val="Document Map"/>
    <w:basedOn w:val="Norml"/>
    <w:link w:val="DokumentumtrkpChar"/>
    <w:uiPriority w:val="99"/>
    <w:semiHidden/>
    <w:rsid w:val="00C74CA2"/>
    <w:pPr>
      <w:shd w:val="clear" w:color="auto" w:fill="000080"/>
    </w:pPr>
    <w:rPr>
      <w:rFonts w:ascii="Tahoma" w:hAnsi="Tahoma" w:cs="Tahoma"/>
    </w:rPr>
  </w:style>
  <w:style w:type="character" w:customStyle="1" w:styleId="DokumentumtrkpChar">
    <w:name w:val="Dokumentumtérkép Char"/>
    <w:basedOn w:val="Bekezdsalapbettpusa"/>
    <w:link w:val="Dokumentumtrkp"/>
    <w:uiPriority w:val="99"/>
    <w:semiHidden/>
    <w:locked/>
    <w:rsid w:val="000A347D"/>
    <w:rPr>
      <w:rFonts w:cs="Times New Roman"/>
      <w:sz w:val="2"/>
    </w:rPr>
  </w:style>
  <w:style w:type="paragraph" w:styleId="Nincstrkz">
    <w:name w:val="No Spacing"/>
    <w:uiPriority w:val="99"/>
    <w:qFormat/>
    <w:rsid w:val="00C74CA2"/>
    <w:rPr>
      <w:rFonts w:ascii="Calibri" w:hAnsi="Calibri"/>
      <w:lang w:eastAsia="en-US"/>
    </w:rPr>
  </w:style>
  <w:style w:type="table" w:styleId="Rcsostblzat">
    <w:name w:val="Table Grid"/>
    <w:basedOn w:val="Normltblzat"/>
    <w:uiPriority w:val="99"/>
    <w:rsid w:val="00C74CA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4">
    <w:name w:val="Char Char4"/>
    <w:uiPriority w:val="99"/>
    <w:semiHidden/>
    <w:locked/>
    <w:rsid w:val="00C74CA2"/>
    <w:rPr>
      <w:lang w:val="hu-HU" w:eastAsia="hu-HU"/>
    </w:rPr>
  </w:style>
  <w:style w:type="character" w:customStyle="1" w:styleId="apple-converted-space">
    <w:name w:val="apple-converted-space"/>
    <w:uiPriority w:val="99"/>
    <w:rsid w:val="009A360C"/>
  </w:style>
  <w:style w:type="character" w:customStyle="1" w:styleId="CharChar6">
    <w:name w:val="Char Char6"/>
    <w:uiPriority w:val="99"/>
    <w:rsid w:val="00381CC8"/>
    <w:rPr>
      <w:rFonts w:ascii="Arial" w:hAnsi="Arial"/>
      <w:kern w:val="24"/>
      <w:sz w:val="18"/>
    </w:rPr>
  </w:style>
  <w:style w:type="paragraph" w:styleId="Vltozat">
    <w:name w:val="Revision"/>
    <w:hidden/>
    <w:uiPriority w:val="99"/>
    <w:semiHidden/>
    <w:rsid w:val="00C206DE"/>
    <w:rPr>
      <w:sz w:val="20"/>
      <w:szCs w:val="20"/>
    </w:rPr>
  </w:style>
  <w:style w:type="paragraph" w:customStyle="1" w:styleId="StlusSorkizrt">
    <w:name w:val="Stílus Sorkizárt"/>
    <w:basedOn w:val="Norml"/>
    <w:rsid w:val="00180076"/>
    <w:pPr>
      <w:suppressAutoHyphens/>
      <w:spacing w:before="60"/>
      <w:jc w:val="both"/>
    </w:pPr>
    <w:rPr>
      <w:rFonts w:eastAsia="Calibri"/>
      <w:sz w:val="24"/>
      <w:lang w:eastAsia="zh-CN"/>
    </w:rPr>
  </w:style>
  <w:style w:type="character" w:customStyle="1" w:styleId="ListaszerbekezdsChar">
    <w:name w:val="Listaszerű bekezdés Char"/>
    <w:link w:val="Listaszerbekezds"/>
    <w:uiPriority w:val="34"/>
    <w:locked/>
    <w:rsid w:val="00DF0355"/>
    <w:rPr>
      <w:rFonts w:ascii="Calibri" w:hAnsi="Calibri"/>
    </w:rPr>
  </w:style>
  <w:style w:type="paragraph" w:customStyle="1" w:styleId="WW-Normal">
    <w:name w:val="WW-Normal"/>
    <w:rsid w:val="003C3FCB"/>
    <w:pPr>
      <w:suppressAutoHyphens/>
      <w:autoSpaceDE w:val="0"/>
    </w:pPr>
    <w:rPr>
      <w:rFonts w:eastAsia="Arial"/>
      <w:color w:val="000000"/>
      <w:sz w:val="24"/>
      <w:szCs w:val="24"/>
      <w:lang w:eastAsia="ar-SA"/>
    </w:rPr>
  </w:style>
  <w:style w:type="paragraph" w:customStyle="1" w:styleId="WW-Alaprtelmezett">
    <w:name w:val="WW-Alapértelmezett"/>
    <w:rsid w:val="00F54229"/>
    <w:pPr>
      <w:tabs>
        <w:tab w:val="left" w:pos="709"/>
      </w:tabs>
      <w:suppressAutoHyphens/>
      <w:spacing w:after="200" w:line="276" w:lineRule="auto"/>
    </w:pPr>
    <w:rPr>
      <w:rFonts w:eastAsia="Arial"/>
      <w:sz w:val="24"/>
      <w:szCs w:val="24"/>
      <w:lang w:val="en-GB" w:eastAsia="zh-CN"/>
    </w:rPr>
  </w:style>
  <w:style w:type="paragraph" w:customStyle="1" w:styleId="Style1">
    <w:name w:val="Style 1"/>
    <w:uiPriority w:val="99"/>
    <w:rsid w:val="002E6952"/>
    <w:pPr>
      <w:widowControl w:val="0"/>
      <w:autoSpaceDE w:val="0"/>
      <w:autoSpaceDN w:val="0"/>
      <w:adjustRightInd w:val="0"/>
    </w:pPr>
    <w:rPr>
      <w:sz w:val="20"/>
      <w:szCs w:val="20"/>
      <w:lang w:val="en-US"/>
    </w:rPr>
  </w:style>
  <w:style w:type="paragraph" w:customStyle="1" w:styleId="Rub1">
    <w:name w:val="Rub1"/>
    <w:basedOn w:val="Norml"/>
    <w:rsid w:val="0099027A"/>
    <w:pPr>
      <w:tabs>
        <w:tab w:val="left" w:pos="1276"/>
      </w:tabs>
      <w:jc w:val="both"/>
    </w:pPr>
    <w:rPr>
      <w:b/>
      <w:smallCap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651147">
      <w:bodyDiv w:val="1"/>
      <w:marLeft w:val="0"/>
      <w:marRight w:val="0"/>
      <w:marTop w:val="0"/>
      <w:marBottom w:val="0"/>
      <w:divBdr>
        <w:top w:val="none" w:sz="0" w:space="0" w:color="auto"/>
        <w:left w:val="none" w:sz="0" w:space="0" w:color="auto"/>
        <w:bottom w:val="none" w:sz="0" w:space="0" w:color="auto"/>
        <w:right w:val="none" w:sz="0" w:space="0" w:color="auto"/>
      </w:divBdr>
    </w:div>
    <w:div w:id="1777285452">
      <w:marLeft w:val="0"/>
      <w:marRight w:val="0"/>
      <w:marTop w:val="0"/>
      <w:marBottom w:val="0"/>
      <w:divBdr>
        <w:top w:val="none" w:sz="0" w:space="0" w:color="auto"/>
        <w:left w:val="none" w:sz="0" w:space="0" w:color="auto"/>
        <w:bottom w:val="none" w:sz="0" w:space="0" w:color="auto"/>
        <w:right w:val="none" w:sz="0" w:space="0" w:color="auto"/>
      </w:divBdr>
    </w:div>
    <w:div w:id="1777285453">
      <w:marLeft w:val="0"/>
      <w:marRight w:val="0"/>
      <w:marTop w:val="0"/>
      <w:marBottom w:val="0"/>
      <w:divBdr>
        <w:top w:val="none" w:sz="0" w:space="0" w:color="auto"/>
        <w:left w:val="none" w:sz="0" w:space="0" w:color="auto"/>
        <w:bottom w:val="none" w:sz="0" w:space="0" w:color="auto"/>
        <w:right w:val="none" w:sz="0" w:space="0" w:color="auto"/>
      </w:divBdr>
    </w:div>
    <w:div w:id="1777285454">
      <w:marLeft w:val="0"/>
      <w:marRight w:val="0"/>
      <w:marTop w:val="0"/>
      <w:marBottom w:val="0"/>
      <w:divBdr>
        <w:top w:val="none" w:sz="0" w:space="0" w:color="auto"/>
        <w:left w:val="none" w:sz="0" w:space="0" w:color="auto"/>
        <w:bottom w:val="none" w:sz="0" w:space="0" w:color="auto"/>
        <w:right w:val="none" w:sz="0" w:space="0" w:color="auto"/>
      </w:divBdr>
    </w:div>
    <w:div w:id="17772854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714C8-B490-4FAF-BCFF-F426C9E39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1662</Words>
  <Characters>11473</Characters>
  <Application>Microsoft Office Word</Application>
  <DocSecurity>0</DocSecurity>
  <Lines>95</Lines>
  <Paragraphs>26</Paragraphs>
  <ScaleCrop>false</ScaleCrop>
  <HeadingPairs>
    <vt:vector size="2" baseType="variant">
      <vt:variant>
        <vt:lpstr>Cím</vt:lpstr>
      </vt:variant>
      <vt:variant>
        <vt:i4>1</vt:i4>
      </vt:variant>
    </vt:vector>
  </HeadingPairs>
  <TitlesOfParts>
    <vt:vector size="1" baseType="lpstr">
      <vt:lpstr>BDK Budapesti Dísz- és Közvilágítási</vt:lpstr>
    </vt:vector>
  </TitlesOfParts>
  <Company>RWE</Company>
  <LinksUpToDate>false</LinksUpToDate>
  <CharactersWithSpaces>13109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BDK Budapesti Dísz- és Közvilágítási</dc:title>
  <dc:creator>Dr. Juhász Veronika</dc:creator>
  <cp:lastModifiedBy>dr. Porkoláb Noémi</cp:lastModifiedBy>
  <cp:revision>2</cp:revision>
  <cp:lastPrinted>2016-03-08T11:27:00Z</cp:lastPrinted>
  <dcterms:created xsi:type="dcterms:W3CDTF">2018-08-10T09:30:00Z</dcterms:created>
  <dcterms:modified xsi:type="dcterms:W3CDTF">2018-08-10T09:30:00Z</dcterms:modified>
</cp:coreProperties>
</file>